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C0F" w14:textId="783E8F89" w:rsidR="00A74E37" w:rsidRDefault="00A74E37" w:rsidP="00A74E37">
      <w:pPr>
        <w:pStyle w:val="a3"/>
        <w:spacing w:line="240" w:lineRule="auto"/>
        <w:ind w:left="360"/>
      </w:pPr>
      <w:r>
        <w:t>Кафедра статистической физики.</w:t>
      </w:r>
    </w:p>
    <w:p w14:paraId="3B7A246D" w14:textId="065001C3" w:rsidR="00A74E37" w:rsidRPr="00A74E37" w:rsidRDefault="00A74E37" w:rsidP="00A74E37">
      <w:pPr>
        <w:pStyle w:val="a3"/>
        <w:spacing w:line="240" w:lineRule="auto"/>
        <w:ind w:left="360"/>
      </w:pPr>
      <w:r>
        <w:t>А.К. Щекин, Ю.А. Ерошкин, Л.Ц. Аджемян</w:t>
      </w:r>
    </w:p>
    <w:p w14:paraId="696E4EAD" w14:textId="77777777" w:rsidR="00A74E37" w:rsidRDefault="00A74E37" w:rsidP="00A74E37">
      <w:pPr>
        <w:pStyle w:val="a3"/>
        <w:spacing w:line="240" w:lineRule="auto"/>
        <w:ind w:left="360"/>
      </w:pPr>
    </w:p>
    <w:p w14:paraId="236FEAC2" w14:textId="3F137B4F" w:rsidR="00266270" w:rsidRDefault="00266270" w:rsidP="00A74E37">
      <w:pPr>
        <w:pStyle w:val="a3"/>
        <w:spacing w:line="240" w:lineRule="auto"/>
        <w:ind w:left="360"/>
      </w:pPr>
      <w:r>
        <w:t>Результаты</w:t>
      </w:r>
      <w:r w:rsidRPr="00A74E37">
        <w:t xml:space="preserve"> </w:t>
      </w:r>
      <w:r>
        <w:t>представляемой</w:t>
      </w:r>
      <w:r w:rsidRPr="00A74E37">
        <w:t xml:space="preserve"> </w:t>
      </w:r>
      <w:r>
        <w:t>работы</w:t>
      </w:r>
      <w:r w:rsidRPr="00A74E37">
        <w:t xml:space="preserve"> </w:t>
      </w:r>
      <w:r>
        <w:t>опубликованы</w:t>
      </w:r>
      <w:r w:rsidRPr="00A74E37">
        <w:t xml:space="preserve"> </w:t>
      </w:r>
      <w:r>
        <w:t>в</w:t>
      </w:r>
      <w:r w:rsidRPr="00A74E37">
        <w:t xml:space="preserve"> </w:t>
      </w:r>
      <w:r>
        <w:t>статье</w:t>
      </w:r>
    </w:p>
    <w:p w14:paraId="050BA478" w14:textId="3F4DB6F0" w:rsidR="002E0316" w:rsidRPr="00266270" w:rsidRDefault="00000000" w:rsidP="00A74E37">
      <w:pPr>
        <w:spacing w:line="240" w:lineRule="auto"/>
        <w:rPr>
          <w:lang w:val="en-US"/>
        </w:rPr>
      </w:pPr>
      <w:hyperlink r:id="rId5" w:history="1">
        <w:r w:rsidR="002E0316" w:rsidRPr="00266270">
          <w:rPr>
            <w:rFonts w:eastAsia="Times New Roman" w:cs="Times New Roman"/>
            <w:color w:val="000000" w:themeColor="text1"/>
            <w:kern w:val="0"/>
            <w:shd w:val="clear" w:color="auto" w:fill="FFFFFF"/>
            <w:lang w:val="en-US" w:eastAsia="ru-RU"/>
            <w14:ligatures w14:val="none"/>
          </w:rPr>
          <w:t>Model of inverse “dry” micelles with coexisting spherical, globular and cylindrical aggregates</w:t>
        </w:r>
      </w:hyperlink>
    </w:p>
    <w:p w14:paraId="2AB13117" w14:textId="38E4715D" w:rsidR="002E0316" w:rsidRPr="00266270" w:rsidRDefault="002E0316" w:rsidP="00A74E3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</w:pPr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 xml:space="preserve">YA </w:t>
      </w:r>
      <w:proofErr w:type="spellStart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Eroshkin</w:t>
      </w:r>
      <w:proofErr w:type="spellEnd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 xml:space="preserve">, LT </w:t>
      </w:r>
      <w:proofErr w:type="spellStart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Adzhemyan</w:t>
      </w:r>
      <w:proofErr w:type="spellEnd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 xml:space="preserve">, AK </w:t>
      </w:r>
      <w:proofErr w:type="spellStart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Shchekin</w:t>
      </w:r>
      <w:proofErr w:type="spellEnd"/>
      <w:r w:rsidR="00266270" w:rsidRPr="00266270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,</w:t>
      </w:r>
    </w:p>
    <w:p w14:paraId="6AB4FA3F" w14:textId="2EDDD56D" w:rsidR="002E0316" w:rsidRPr="00266270" w:rsidRDefault="002E0316" w:rsidP="00A74E37">
      <w:pPr>
        <w:shd w:val="clear" w:color="auto" w:fill="FFFFFF"/>
        <w:spacing w:line="240" w:lineRule="auto"/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</w:pPr>
      <w:proofErr w:type="spellStart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Physica</w:t>
      </w:r>
      <w:proofErr w:type="spellEnd"/>
      <w:r w:rsidRPr="00CD02C3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 xml:space="preserve"> A: Statistical Mechanics and its Applications 615, 128615</w:t>
      </w:r>
      <w:r w:rsidRPr="00331DC0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 xml:space="preserve">    (2023)</w:t>
      </w:r>
      <w:r w:rsidR="00266270" w:rsidRPr="00266270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,</w:t>
      </w:r>
    </w:p>
    <w:p w14:paraId="3BF13A40" w14:textId="77777777" w:rsidR="002E0316" w:rsidRDefault="002E0316" w:rsidP="00A74E37">
      <w:pPr>
        <w:shd w:val="clear" w:color="auto" w:fill="FFFFFF"/>
        <w:spacing w:line="240" w:lineRule="auto"/>
        <w:rPr>
          <w:rFonts w:cs="Times New Roman"/>
          <w:color w:val="000000" w:themeColor="text1"/>
          <w:lang w:val="en-US"/>
        </w:rPr>
      </w:pPr>
      <w:r w:rsidRPr="00927ED2">
        <w:rPr>
          <w:rFonts w:cs="Times New Roman"/>
          <w:color w:val="000000" w:themeColor="text1"/>
          <w:lang w:val="en-US"/>
        </w:rPr>
        <w:t xml:space="preserve">doi.org </w:t>
      </w:r>
      <w:r w:rsidRPr="00331DC0">
        <w:rPr>
          <w:rFonts w:cs="Times New Roman"/>
          <w:color w:val="000000" w:themeColor="text1"/>
          <w:lang w:val="en-US"/>
        </w:rPr>
        <w:t>/</w:t>
      </w:r>
      <w:hyperlink r:id="rId6" w:tgtFrame="_blank" w:history="1">
        <w:r w:rsidRPr="00927ED2">
          <w:rPr>
            <w:rStyle w:val="a4"/>
            <w:rFonts w:cs="Times New Roman"/>
            <w:color w:val="000000" w:themeColor="text1"/>
            <w:u w:val="none"/>
            <w:shd w:val="clear" w:color="auto" w:fill="FFFFFF"/>
            <w:lang w:val="en-US"/>
          </w:rPr>
          <w:t>10.1016/j.physa.2023.128615</w:t>
        </w:r>
      </w:hyperlink>
      <w:r>
        <w:rPr>
          <w:rFonts w:cs="Times New Roman"/>
          <w:color w:val="000000" w:themeColor="text1"/>
          <w:lang w:val="en-US"/>
        </w:rPr>
        <w:t xml:space="preserve">          </w:t>
      </w:r>
      <w:r w:rsidRPr="00927ED2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 xml:space="preserve"> </w:t>
      </w:r>
      <w:r w:rsidRPr="00331DC0">
        <w:rPr>
          <w:rFonts w:eastAsia="Times New Roman" w:cs="Times New Roman"/>
          <w:color w:val="000000" w:themeColor="text1"/>
          <w:kern w:val="0"/>
          <w:lang w:val="en-US" w:eastAsia="ru-RU"/>
          <w14:ligatures w14:val="none"/>
        </w:rPr>
        <w:t>IF=3.778</w:t>
      </w:r>
      <w:r w:rsidRPr="00331DC0">
        <w:rPr>
          <w:rFonts w:cs="Times New Roman"/>
          <w:color w:val="000000" w:themeColor="text1"/>
          <w:lang w:val="en-US"/>
        </w:rPr>
        <w:t xml:space="preserve">     Q2</w:t>
      </w:r>
    </w:p>
    <w:p w14:paraId="33A2D71A" w14:textId="77777777" w:rsidR="003B3D0A" w:rsidRPr="00331DC0" w:rsidRDefault="003B3D0A" w:rsidP="00A74E37">
      <w:pPr>
        <w:shd w:val="clear" w:color="auto" w:fill="FFFFFF"/>
        <w:spacing w:line="240" w:lineRule="auto"/>
        <w:rPr>
          <w:rFonts w:cs="Times New Roman"/>
          <w:color w:val="000000" w:themeColor="text1"/>
          <w:lang w:val="en-US"/>
        </w:rPr>
      </w:pPr>
    </w:p>
    <w:p w14:paraId="4535EBFE" w14:textId="229DA8F6" w:rsidR="006F4D03" w:rsidRDefault="00EF450B" w:rsidP="00A74E37">
      <w:pPr>
        <w:spacing w:line="240" w:lineRule="auto"/>
      </w:pPr>
      <w:r>
        <w:rPr>
          <w:rFonts w:cs="Times New Roman"/>
        </w:rPr>
        <w:t xml:space="preserve">   </w:t>
      </w:r>
      <w:r w:rsidR="006F4D03">
        <w:rPr>
          <w:rFonts w:cs="Times New Roman"/>
        </w:rPr>
        <w:t>М</w:t>
      </w:r>
      <w:r w:rsidR="003B3D0A" w:rsidRPr="003B3D0A">
        <w:rPr>
          <w:rFonts w:cs="Times New Roman"/>
        </w:rPr>
        <w:t>олекул</w:t>
      </w:r>
      <w:r w:rsidR="003B3D0A">
        <w:rPr>
          <w:rFonts w:cs="Times New Roman"/>
        </w:rPr>
        <w:t>ы</w:t>
      </w:r>
      <w:r w:rsidR="003B3D0A">
        <w:t xml:space="preserve"> </w:t>
      </w:r>
      <w:r w:rsidR="006F4D03">
        <w:t xml:space="preserve">поверхностно-активных веществ (ПАВ) </w:t>
      </w:r>
      <w:r w:rsidR="003B3D0A">
        <w:t>образуют в</w:t>
      </w:r>
      <w:r w:rsidR="00286A98">
        <w:t xml:space="preserve"> </w:t>
      </w:r>
      <w:r w:rsidR="00A74E37">
        <w:t xml:space="preserve">полярных растворителях (чаще всего в воде) </w:t>
      </w:r>
      <w:r w:rsidR="00286A98">
        <w:t xml:space="preserve">квазистабильные </w:t>
      </w:r>
      <w:r w:rsidR="000209AF">
        <w:t>агрегаты</w:t>
      </w:r>
      <w:r w:rsidR="00286A98">
        <w:t xml:space="preserve"> – мицеллы</w:t>
      </w:r>
      <w:r w:rsidR="006F4D03">
        <w:t xml:space="preserve">. </w:t>
      </w:r>
      <w:r w:rsidR="006F4D03" w:rsidRPr="003B3D0A">
        <w:rPr>
          <w:rFonts w:cs="Times New Roman"/>
        </w:rPr>
        <w:t xml:space="preserve">Причиной </w:t>
      </w:r>
      <w:proofErr w:type="spellStart"/>
      <w:r w:rsidR="006F4D03" w:rsidRPr="003B3D0A">
        <w:rPr>
          <w:rFonts w:cs="Times New Roman"/>
        </w:rPr>
        <w:t>мицеллообразования</w:t>
      </w:r>
      <w:proofErr w:type="spellEnd"/>
      <w:r w:rsidR="006F4D03" w:rsidRPr="003B3D0A">
        <w:rPr>
          <w:rFonts w:cs="Times New Roman"/>
        </w:rPr>
        <w:t xml:space="preserve"> в водных растворах является </w:t>
      </w:r>
      <w:hyperlink r:id="rId7" w:tooltip="Гидрофобность" w:history="1">
        <w:r w:rsidR="006F4D03" w:rsidRPr="006F4D03">
          <w:rPr>
            <w:rStyle w:val="a4"/>
            <w:rFonts w:cs="Times New Roman"/>
            <w:color w:val="auto"/>
            <w:u w:val="none"/>
          </w:rPr>
          <w:t>гидрофобный</w:t>
        </w:r>
      </w:hyperlink>
      <w:r w:rsidR="006F4D03" w:rsidRPr="003B3D0A">
        <w:rPr>
          <w:rFonts w:cs="Times New Roman"/>
        </w:rPr>
        <w:t> эффект</w:t>
      </w:r>
      <w:r w:rsidR="006F4D03">
        <w:rPr>
          <w:rFonts w:cs="Times New Roman"/>
        </w:rPr>
        <w:t xml:space="preserve">. </w:t>
      </w:r>
      <w:r w:rsidR="006F4D03">
        <w:t xml:space="preserve">При достаточно высокой концентрации молекул ПАВ создается состояние </w:t>
      </w:r>
      <w:proofErr w:type="spellStart"/>
      <w:r w:rsidR="006F4D03">
        <w:t>агрегативного</w:t>
      </w:r>
      <w:proofErr w:type="spellEnd"/>
      <w:r w:rsidR="006F4D03">
        <w:t xml:space="preserve"> равновесия мицелл различного размера и мономеров. Вероятность образования мицеллы определяется </w:t>
      </w:r>
      <w:proofErr w:type="spellStart"/>
      <w:r w:rsidR="006F4D03">
        <w:t>больцмановским</w:t>
      </w:r>
      <w:proofErr w:type="spellEnd"/>
      <w:r w:rsidR="006F4D03">
        <w:t xml:space="preserve"> фактором, в показателе которого стоит</w:t>
      </w:r>
      <w:r w:rsidR="000E0665">
        <w:t xml:space="preserve"> минимальная</w:t>
      </w:r>
      <w:r w:rsidR="006F4D03">
        <w:t xml:space="preserve"> работа образования мицеллы, отнесенная к абсолютной температуре</w:t>
      </w:r>
      <w:r w:rsidR="006F4D03">
        <w:t xml:space="preserve">. </w:t>
      </w:r>
    </w:p>
    <w:p w14:paraId="1D563A43" w14:textId="7F54BD96" w:rsidR="00286A98" w:rsidRDefault="00EF450B" w:rsidP="00A74E37">
      <w:pPr>
        <w:spacing w:line="240" w:lineRule="auto"/>
      </w:pPr>
      <w:r>
        <w:t xml:space="preserve">   </w:t>
      </w:r>
      <w:r w:rsidR="00241366">
        <w:t>В неполярных растворах молекул ПАВ могут существовать т</w:t>
      </w:r>
      <w:r w:rsidR="006F4D03">
        <w:t>ак называемые о</w:t>
      </w:r>
      <w:r w:rsidR="00286A98">
        <w:t>братные мицеллы</w:t>
      </w:r>
      <w:r w:rsidR="00241366">
        <w:t>.</w:t>
      </w:r>
      <w:r w:rsidR="00286A98">
        <w:t xml:space="preserve"> В этом случае движущей силой их образования являются электростатические взаимодействия</w:t>
      </w:r>
      <w:r w:rsidR="00241366">
        <w:t xml:space="preserve"> </w:t>
      </w:r>
      <w:r w:rsidR="00241366" w:rsidRPr="003B3D0A">
        <w:rPr>
          <w:rFonts w:cs="Times New Roman"/>
        </w:rPr>
        <w:t>полярных групп молекул ПАВ</w:t>
      </w:r>
      <w:r w:rsidR="00286A98">
        <w:t>. Долгое время считалось, что обратные мицеллы образуются лишь в присутствии хотя бы небольшого количества воды. Эксперимент показал, что существуют и так называемые «сухие» обратные мицеллы, образование которых происходит в отсутстви</w:t>
      </w:r>
      <w:r w:rsidR="00241366">
        <w:t>е</w:t>
      </w:r>
      <w:r w:rsidR="00286A98">
        <w:t xml:space="preserve"> воды. </w:t>
      </w:r>
    </w:p>
    <w:p w14:paraId="540DB900" w14:textId="3EE9EA7D" w:rsidR="00B57FED" w:rsidRDefault="00EF450B" w:rsidP="00A74E37">
      <w:pPr>
        <w:spacing w:line="240" w:lineRule="auto"/>
      </w:pPr>
      <w:r>
        <w:t xml:space="preserve">   </w:t>
      </w:r>
      <w:r w:rsidR="00241366">
        <w:t xml:space="preserve">В представляемой работе проведено обоснование </w:t>
      </w:r>
      <w:r>
        <w:t xml:space="preserve">возможности существования сухих обратных мицелл на основе моделирования минимальной работы их образования. </w:t>
      </w:r>
      <w:r w:rsidR="00286A98">
        <w:t>Эта работа зависит от формы мицеллы и от числа мономеров в ней.</w:t>
      </w:r>
      <w:r w:rsidR="00C97822">
        <w:t xml:space="preserve"> Эксперимент показывает, что существуют сферические, сфероцилиндрические, дисковые мицеллы и т.д. При изучении функции распределения мицелл по числу агрегации </w:t>
      </w:r>
      <w:r>
        <w:t>их форма</w:t>
      </w:r>
      <w:r>
        <w:t xml:space="preserve"> </w:t>
      </w:r>
      <w:r w:rsidR="00C97822">
        <w:t>обычно не детализируется. В настоящей работе такая детализация пр</w:t>
      </w:r>
      <w:r w:rsidR="000E0665">
        <w:t>о</w:t>
      </w:r>
      <w:r w:rsidR="00C97822">
        <w:t xml:space="preserve">ведена в рамках модели, включающей сферические, глобулярные и сфероцилиндрические мицеллы. </w:t>
      </w:r>
      <w:r w:rsidR="00B57FED">
        <w:t xml:space="preserve">В работе образования были учтены </w:t>
      </w:r>
      <w:r w:rsidR="00B57FED" w:rsidRPr="00F656B1">
        <w:t>вклад</w:t>
      </w:r>
      <w:r w:rsidR="00B57FED">
        <w:t>ы</w:t>
      </w:r>
      <w:r w:rsidR="00B57FED" w:rsidRPr="00F656B1">
        <w:t>, обусловленны</w:t>
      </w:r>
      <w:r w:rsidR="00B57FED">
        <w:t>е</w:t>
      </w:r>
      <w:r w:rsidR="00B57FED" w:rsidRPr="00F656B1">
        <w:t xml:space="preserve"> электростатическими взаимодействиями при образовании ядра обратной мицеллы, эффектами конформации углеводородных хвостов в короне и полярных голов в ядре мицеллы, влиянием исключённой поверхности ядра мицеллы на основе учёта уравнения состояния молекулярных групп на поверхности ядра мицеллы</w:t>
      </w:r>
      <w:r w:rsidR="00B57FED">
        <w:t xml:space="preserve"> </w:t>
      </w:r>
      <w:r w:rsidR="00B57FED">
        <w:t xml:space="preserve">в виде двумерного уравнения состояния теории масштабируемых частиц. Было показано, что все три вида рассмотренных мицелл могут сосуществовать в </w:t>
      </w:r>
      <w:proofErr w:type="spellStart"/>
      <w:r w:rsidR="00B57FED">
        <w:t>агрегативном</w:t>
      </w:r>
      <w:proofErr w:type="spellEnd"/>
      <w:r w:rsidR="00B57FED">
        <w:t xml:space="preserve"> равновесии с мономерами, при этом с ростом концентрации ПАВ </w:t>
      </w:r>
      <w:r w:rsidR="000E0665">
        <w:t>значительную долю составляют сферические мицеллы, затем глобулярные и при достаточно  высоких концентрациях – сфероцилиндрические мицеллы. Были рассчитаны также  флуктуации параметров формы мицелл и влияние флуктуаций на общее число мицелл с заданным числом агрегации.</w:t>
      </w:r>
    </w:p>
    <w:p w14:paraId="7431D964" w14:textId="77777777" w:rsidR="00A74E37" w:rsidRDefault="00A74E37" w:rsidP="00A74E37">
      <w:pPr>
        <w:spacing w:line="240" w:lineRule="auto"/>
      </w:pPr>
    </w:p>
    <w:p w14:paraId="0AF52131" w14:textId="77777777" w:rsidR="00A74E37" w:rsidRDefault="00A74E37" w:rsidP="00A74E37">
      <w:pPr>
        <w:spacing w:line="240" w:lineRule="auto"/>
      </w:pPr>
    </w:p>
    <w:p w14:paraId="1E007B87" w14:textId="6C674DE8" w:rsidR="00A74E37" w:rsidRDefault="00A74E37" w:rsidP="00A74E37">
      <w:pPr>
        <w:spacing w:line="240" w:lineRule="auto"/>
      </w:pPr>
      <w:r>
        <w:t>Результат</w:t>
      </w:r>
      <w:r w:rsidRPr="00A74E37">
        <w:t>:</w:t>
      </w:r>
      <w:r w:rsidRPr="00F656B1">
        <w:t xml:space="preserve"> обоснована </w:t>
      </w:r>
      <w:r w:rsidRPr="00F656B1">
        <w:rPr>
          <w:szCs w:val="28"/>
        </w:rPr>
        <w:t>молекулярно-термодинамическая модель</w:t>
      </w:r>
      <w:r>
        <w:rPr>
          <w:szCs w:val="28"/>
        </w:rPr>
        <w:t xml:space="preserve"> обратных</w:t>
      </w:r>
      <w:r>
        <w:rPr>
          <w:szCs w:val="28"/>
        </w:rPr>
        <w:t xml:space="preserve"> </w:t>
      </w:r>
      <w:proofErr w:type="spellStart"/>
      <w:r w:rsidRPr="00F656B1">
        <w:rPr>
          <w:szCs w:val="28"/>
        </w:rPr>
        <w:t>неионных</w:t>
      </w:r>
      <w:proofErr w:type="spellEnd"/>
      <w:r w:rsidRPr="00F656B1">
        <w:rPr>
          <w:szCs w:val="28"/>
        </w:rPr>
        <w:t xml:space="preserve"> </w:t>
      </w:r>
      <w:r>
        <w:rPr>
          <w:szCs w:val="28"/>
        </w:rPr>
        <w:t>мицелл</w:t>
      </w:r>
      <w:r w:rsidRPr="00F656B1">
        <w:rPr>
          <w:szCs w:val="28"/>
        </w:rPr>
        <w:t xml:space="preserve"> из молекул ПАВ в неполярных растворителях, допускающая флуктуационное сосуществование сферических, глобулярных и сфероцилиндрических агрегатов без активационных барьеров между ними.</w:t>
      </w:r>
    </w:p>
    <w:p w14:paraId="40258869" w14:textId="77777777" w:rsidR="00286A98" w:rsidRPr="00286A98" w:rsidRDefault="00286A98" w:rsidP="00A74E37">
      <w:pPr>
        <w:spacing w:line="240" w:lineRule="auto"/>
      </w:pPr>
    </w:p>
    <w:sectPr w:rsidR="00286A98" w:rsidRPr="00286A98" w:rsidSect="002E0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4D27"/>
    <w:multiLevelType w:val="hybridMultilevel"/>
    <w:tmpl w:val="36E44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56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16"/>
    <w:rsid w:val="000209AF"/>
    <w:rsid w:val="000E0665"/>
    <w:rsid w:val="00241366"/>
    <w:rsid w:val="00266270"/>
    <w:rsid w:val="00286A98"/>
    <w:rsid w:val="002E0316"/>
    <w:rsid w:val="003B3D0A"/>
    <w:rsid w:val="00687CAC"/>
    <w:rsid w:val="006F4D03"/>
    <w:rsid w:val="009F6693"/>
    <w:rsid w:val="00A74E37"/>
    <w:rsid w:val="00B57FED"/>
    <w:rsid w:val="00C01145"/>
    <w:rsid w:val="00C51749"/>
    <w:rsid w:val="00C97822"/>
    <w:rsid w:val="00E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934B"/>
  <w15:chartTrackingRefBased/>
  <w15:docId w15:val="{BA140533-A203-4765-98BE-9333B4B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1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03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B3D0A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8%D0%B4%D1%80%D0%BE%D1%84%D0%BE%D0%B1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.adsabs.harvard.edu/link_gateway/2023PhyA..61528615E/doi:10.1016/j.physa.2023.128615" TargetMode="External"/><Relationship Id="rId5" Type="http://schemas.openxmlformats.org/officeDocument/2006/relationships/hyperlink" Target="https://scholar.google.com/citations?view_op=view_citation&amp;hl=ru&amp;user=9rXyRssAAAAJ&amp;sortby=pubdate&amp;citation_for_view=9rXyRssAAAAJ:0N-VGjzr574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</dc:creator>
  <cp:keywords/>
  <dc:description/>
  <cp:lastModifiedBy>Loran</cp:lastModifiedBy>
  <cp:revision>2</cp:revision>
  <dcterms:created xsi:type="dcterms:W3CDTF">2023-11-24T09:07:00Z</dcterms:created>
  <dcterms:modified xsi:type="dcterms:W3CDTF">2023-11-24T09:07:00Z</dcterms:modified>
</cp:coreProperties>
</file>