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89A" w:rsidRPr="0097671C" w:rsidRDefault="0027489A" w:rsidP="0027489A">
      <w:pPr>
        <w:tabs>
          <w:tab w:val="left" w:pos="2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671C">
        <w:rPr>
          <w:rFonts w:ascii="Times New Roman" w:hAnsi="Times New Roman" w:cs="Times New Roman"/>
          <w:sz w:val="28"/>
          <w:szCs w:val="28"/>
        </w:rPr>
        <w:t>ПРАВИТЕЛЬСТВО РОССИЙСКОЙ ФЕДЕРАЦИИ</w:t>
      </w:r>
    </w:p>
    <w:p w:rsidR="0027489A" w:rsidRPr="0097671C" w:rsidRDefault="0027489A" w:rsidP="0027489A">
      <w:pPr>
        <w:tabs>
          <w:tab w:val="left" w:pos="2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89A" w:rsidRPr="0097671C" w:rsidRDefault="0027489A" w:rsidP="0027489A">
      <w:pPr>
        <w:tabs>
          <w:tab w:val="left" w:pos="-709"/>
        </w:tabs>
        <w:spacing w:after="0" w:line="240" w:lineRule="auto"/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 w:rsidRPr="0097671C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</w:t>
      </w:r>
    </w:p>
    <w:p w:rsidR="0027489A" w:rsidRPr="0097671C" w:rsidRDefault="0027489A" w:rsidP="0027489A">
      <w:pPr>
        <w:tabs>
          <w:tab w:val="left" w:pos="2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671C">
        <w:rPr>
          <w:rFonts w:ascii="Times New Roman" w:hAnsi="Times New Roman" w:cs="Times New Roman"/>
          <w:sz w:val="28"/>
          <w:szCs w:val="28"/>
        </w:rPr>
        <w:t>УЧРЕЖДЕНИЕ ВЫСШЕГО ПРОФЕССИОНАЛЬНОГО ОБРАЗОВАНИЯ</w:t>
      </w:r>
    </w:p>
    <w:p w:rsidR="0027489A" w:rsidRPr="0097671C" w:rsidRDefault="0027489A" w:rsidP="0027489A">
      <w:pPr>
        <w:tabs>
          <w:tab w:val="left" w:pos="2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671C">
        <w:rPr>
          <w:rFonts w:ascii="Times New Roman" w:hAnsi="Times New Roman" w:cs="Times New Roman"/>
          <w:sz w:val="28"/>
          <w:szCs w:val="28"/>
        </w:rPr>
        <w:t>«САНКТ-ПЕТЕРБУРГСКИЙ ГОСУДАРСТВЕННЫЙ УНИВЕРСИТЕТ»</w:t>
      </w:r>
    </w:p>
    <w:p w:rsidR="0027489A" w:rsidRPr="0097671C" w:rsidRDefault="0027489A" w:rsidP="0027489A">
      <w:pPr>
        <w:tabs>
          <w:tab w:val="left" w:pos="2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671C">
        <w:rPr>
          <w:rFonts w:ascii="Times New Roman" w:hAnsi="Times New Roman" w:cs="Times New Roman"/>
          <w:sz w:val="28"/>
          <w:szCs w:val="28"/>
        </w:rPr>
        <w:t>(СПбГУ)</w:t>
      </w:r>
    </w:p>
    <w:p w:rsidR="0027489A" w:rsidRPr="0097671C" w:rsidRDefault="0027489A" w:rsidP="0027489A">
      <w:pPr>
        <w:tabs>
          <w:tab w:val="left" w:pos="2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671C">
        <w:rPr>
          <w:rFonts w:ascii="Times New Roman" w:hAnsi="Times New Roman" w:cs="Times New Roman"/>
          <w:sz w:val="28"/>
          <w:szCs w:val="28"/>
        </w:rPr>
        <w:t>Кафедра статистической физики</w:t>
      </w:r>
    </w:p>
    <w:p w:rsidR="0027489A" w:rsidRPr="0097671C" w:rsidRDefault="0027489A" w:rsidP="0027489A">
      <w:pPr>
        <w:tabs>
          <w:tab w:val="left" w:pos="225"/>
        </w:tabs>
        <w:spacing w:after="240" w:line="24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97671C">
        <w:rPr>
          <w:rFonts w:ascii="Times New Roman" w:hAnsi="Times New Roman" w:cs="Times New Roman"/>
          <w:color w:val="FFFFFF" w:themeColor="background1"/>
          <w:sz w:val="28"/>
          <w:szCs w:val="28"/>
        </w:rPr>
        <w:t>Направление «Прикладные математика и физика»</w:t>
      </w:r>
    </w:p>
    <w:p w:rsidR="00277CD7" w:rsidRPr="0097671C" w:rsidRDefault="00277CD7" w:rsidP="00277C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67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0120" cy="1200150"/>
            <wp:effectExtent l="0" t="0" r="0" b="0"/>
            <wp:docPr id="5" name="Рисунок 5" descr="C:\Users\Валерий\Desktop\CoA_Large_whiteb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й\Desktop\CoA_Large_whitebg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CD7" w:rsidRPr="0097671C" w:rsidRDefault="00277CD7" w:rsidP="00277CD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50410" w:rsidRPr="0097671C" w:rsidRDefault="00250410" w:rsidP="00277CD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77CD7" w:rsidRPr="00543E8B" w:rsidRDefault="00277CD7" w:rsidP="00277CD7">
      <w:pPr>
        <w:spacing w:after="0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 w:rsidRPr="0097671C">
        <w:rPr>
          <w:rFonts w:ascii="Times New Roman" w:hAnsi="Times New Roman" w:cs="Times New Roman"/>
          <w:b/>
          <w:caps/>
          <w:sz w:val="36"/>
          <w:szCs w:val="36"/>
        </w:rPr>
        <w:t>Динамика форвардной кривой</w:t>
      </w:r>
      <w:r w:rsidR="00543E8B" w:rsidRPr="00543E8B">
        <w:rPr>
          <w:rFonts w:ascii="Times New Roman" w:hAnsi="Times New Roman" w:cs="Times New Roman"/>
          <w:b/>
          <w:caps/>
          <w:sz w:val="36"/>
          <w:szCs w:val="36"/>
        </w:rPr>
        <w:t xml:space="preserve"> </w:t>
      </w:r>
      <w:r w:rsidR="00543E8B">
        <w:rPr>
          <w:rFonts w:ascii="Times New Roman" w:hAnsi="Times New Roman" w:cs="Times New Roman"/>
          <w:b/>
          <w:caps/>
          <w:sz w:val="36"/>
          <w:szCs w:val="36"/>
        </w:rPr>
        <w:t xml:space="preserve">на свободном </w:t>
      </w:r>
      <w:bookmarkStart w:id="0" w:name="_GoBack"/>
      <w:bookmarkEnd w:id="0"/>
      <w:r w:rsidR="00543E8B">
        <w:rPr>
          <w:rFonts w:ascii="Times New Roman" w:hAnsi="Times New Roman" w:cs="Times New Roman"/>
          <w:b/>
          <w:caps/>
          <w:sz w:val="36"/>
          <w:szCs w:val="36"/>
        </w:rPr>
        <w:t>рынке электроэнергии</w:t>
      </w:r>
    </w:p>
    <w:p w:rsidR="00277CD7" w:rsidRPr="0097671C" w:rsidRDefault="00277CD7" w:rsidP="00277CD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77CD7" w:rsidRPr="0097671C" w:rsidRDefault="0027489A" w:rsidP="00277CD7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97671C">
        <w:rPr>
          <w:rFonts w:ascii="Times New Roman" w:hAnsi="Times New Roman" w:cs="Times New Roman"/>
          <w:sz w:val="40"/>
          <w:szCs w:val="40"/>
        </w:rPr>
        <w:t>Выпускная к</w:t>
      </w:r>
      <w:r w:rsidR="00277CD7" w:rsidRPr="0097671C">
        <w:rPr>
          <w:rFonts w:ascii="Times New Roman" w:hAnsi="Times New Roman" w:cs="Times New Roman"/>
          <w:sz w:val="40"/>
          <w:szCs w:val="40"/>
        </w:rPr>
        <w:t>валификационная работа на соискание степени</w:t>
      </w:r>
      <w:r w:rsidRPr="0097671C">
        <w:rPr>
          <w:rFonts w:ascii="Times New Roman" w:hAnsi="Times New Roman" w:cs="Times New Roman"/>
          <w:sz w:val="40"/>
          <w:szCs w:val="40"/>
        </w:rPr>
        <w:t xml:space="preserve"> </w:t>
      </w:r>
      <w:r w:rsidR="00277CD7" w:rsidRPr="0097671C">
        <w:rPr>
          <w:rFonts w:ascii="Times New Roman" w:hAnsi="Times New Roman" w:cs="Times New Roman"/>
          <w:sz w:val="40"/>
          <w:szCs w:val="40"/>
        </w:rPr>
        <w:t>бакалавра физики</w:t>
      </w:r>
    </w:p>
    <w:p w:rsidR="001330B3" w:rsidRPr="0097671C" w:rsidRDefault="00543E8B" w:rsidP="001330B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4971415</wp:posOffset>
            </wp:positionH>
            <wp:positionV relativeFrom="paragraph">
              <wp:posOffset>64135</wp:posOffset>
            </wp:positionV>
            <wp:extent cx="1194435" cy="682625"/>
            <wp:effectExtent l="0" t="0" r="5715" b="3175"/>
            <wp:wrapNone/>
            <wp:docPr id="14" name="Рисунок 2" descr="Подпись Бовк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ись Бовку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EE1" w:rsidRPr="0097671C" w:rsidRDefault="00666EE1" w:rsidP="00666EE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7671C">
        <w:rPr>
          <w:rFonts w:ascii="Times New Roman" w:hAnsi="Times New Roman" w:cs="Times New Roman"/>
          <w:b/>
          <w:sz w:val="36"/>
          <w:szCs w:val="36"/>
        </w:rPr>
        <w:t>Бовкун Валерий Дмитриевич</w:t>
      </w:r>
    </w:p>
    <w:p w:rsidR="0027489A" w:rsidRPr="0097671C" w:rsidRDefault="0027489A" w:rsidP="001330B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77CD7" w:rsidRPr="0097671C" w:rsidRDefault="00942FC0" w:rsidP="00277CD7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7D1FBDDB" wp14:editId="45C36CE6">
            <wp:simplePos x="0" y="0"/>
            <wp:positionH relativeFrom="column">
              <wp:posOffset>2573655</wp:posOffset>
            </wp:positionH>
            <wp:positionV relativeFrom="paragraph">
              <wp:posOffset>186055</wp:posOffset>
            </wp:positionV>
            <wp:extent cx="1062355" cy="836930"/>
            <wp:effectExtent l="95250" t="133350" r="99695" b="134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7987">
                      <a:off x="0" y="0"/>
                      <a:ext cx="106235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89A" w:rsidRPr="0097671C" w:rsidRDefault="00250410" w:rsidP="0027489A">
      <w:pPr>
        <w:spacing w:after="0"/>
        <w:ind w:firstLine="1560"/>
        <w:jc w:val="right"/>
        <w:rPr>
          <w:rFonts w:ascii="Times New Roman" w:hAnsi="Times New Roman" w:cs="Times New Roman"/>
          <w:sz w:val="28"/>
          <w:szCs w:val="28"/>
        </w:rPr>
      </w:pPr>
      <w:r w:rsidRPr="0097671C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250410" w:rsidRPr="0097671C" w:rsidRDefault="00250410" w:rsidP="0027489A">
      <w:pPr>
        <w:spacing w:after="0"/>
        <w:ind w:firstLine="1560"/>
        <w:jc w:val="right"/>
        <w:rPr>
          <w:rFonts w:ascii="Times New Roman" w:hAnsi="Times New Roman" w:cs="Times New Roman"/>
          <w:sz w:val="28"/>
          <w:szCs w:val="28"/>
        </w:rPr>
      </w:pPr>
      <w:r w:rsidRPr="0097671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330B3" w:rsidRPr="0097671C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Pr="0097671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</w:t>
      </w:r>
      <w:r w:rsidRPr="0097671C">
        <w:rPr>
          <w:rFonts w:ascii="Times New Roman" w:hAnsi="Times New Roman" w:cs="Times New Roman"/>
          <w:sz w:val="28"/>
          <w:szCs w:val="28"/>
        </w:rPr>
        <w:t xml:space="preserve">д.ф.-м.н., </w:t>
      </w:r>
      <w:r w:rsidR="0027489A" w:rsidRPr="0097671C">
        <w:rPr>
          <w:rFonts w:ascii="Times New Roman" w:hAnsi="Times New Roman" w:cs="Times New Roman"/>
          <w:sz w:val="28"/>
          <w:szCs w:val="28"/>
        </w:rPr>
        <w:t xml:space="preserve">проф. </w:t>
      </w:r>
      <w:r w:rsidRPr="0097671C">
        <w:rPr>
          <w:rFonts w:ascii="Times New Roman" w:hAnsi="Times New Roman" w:cs="Times New Roman"/>
          <w:b/>
          <w:sz w:val="28"/>
          <w:szCs w:val="28"/>
        </w:rPr>
        <w:t>Вальков</w:t>
      </w:r>
      <w:r w:rsidR="0027489A" w:rsidRPr="0097671C">
        <w:rPr>
          <w:rFonts w:ascii="Times New Roman" w:hAnsi="Times New Roman" w:cs="Times New Roman"/>
          <w:b/>
          <w:sz w:val="28"/>
          <w:szCs w:val="28"/>
        </w:rPr>
        <w:t xml:space="preserve"> А.Ю.</w:t>
      </w:r>
    </w:p>
    <w:p w:rsidR="00250410" w:rsidRPr="0097671C" w:rsidRDefault="00080DB7" w:rsidP="00277C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 wp14:anchorId="6E1DB479" wp14:editId="04A176BA">
            <wp:simplePos x="0" y="0"/>
            <wp:positionH relativeFrom="margin">
              <wp:posOffset>2717165</wp:posOffset>
            </wp:positionH>
            <wp:positionV relativeFrom="paragraph">
              <wp:posOffset>207645</wp:posOffset>
            </wp:positionV>
            <wp:extent cx="1000800" cy="590400"/>
            <wp:effectExtent l="0" t="0" r="0" b="63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00" cy="5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489A" w:rsidRPr="0097671C" w:rsidRDefault="00250410" w:rsidP="0027489A">
      <w:pPr>
        <w:spacing w:after="0"/>
        <w:ind w:firstLine="1560"/>
        <w:jc w:val="right"/>
        <w:rPr>
          <w:rFonts w:ascii="Times New Roman" w:hAnsi="Times New Roman" w:cs="Times New Roman"/>
          <w:sz w:val="28"/>
          <w:szCs w:val="28"/>
        </w:rPr>
      </w:pPr>
      <w:r w:rsidRPr="0097671C">
        <w:rPr>
          <w:rFonts w:ascii="Times New Roman" w:hAnsi="Times New Roman" w:cs="Times New Roman"/>
          <w:sz w:val="28"/>
          <w:szCs w:val="28"/>
        </w:rPr>
        <w:t>Рецензент:</w:t>
      </w:r>
    </w:p>
    <w:p w:rsidR="00277CD7" w:rsidRPr="0097671C" w:rsidRDefault="00250410" w:rsidP="0027489A">
      <w:pPr>
        <w:spacing w:after="0"/>
        <w:ind w:firstLine="1560"/>
        <w:jc w:val="right"/>
        <w:rPr>
          <w:rFonts w:ascii="Times New Roman" w:hAnsi="Times New Roman" w:cs="Times New Roman"/>
          <w:sz w:val="28"/>
          <w:szCs w:val="28"/>
        </w:rPr>
      </w:pPr>
      <w:r w:rsidRPr="0097671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330B3" w:rsidRPr="0097671C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Pr="0097671C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="0027489A" w:rsidRPr="0097671C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Pr="0097671C">
        <w:rPr>
          <w:rFonts w:ascii="Times New Roman" w:hAnsi="Times New Roman" w:cs="Times New Roman"/>
          <w:sz w:val="28"/>
          <w:szCs w:val="28"/>
          <w:u w:val="single"/>
        </w:rPr>
        <w:t xml:space="preserve">                 </w:t>
      </w:r>
      <w:r w:rsidRPr="0097671C">
        <w:rPr>
          <w:rFonts w:ascii="Times New Roman" w:hAnsi="Times New Roman" w:cs="Times New Roman"/>
          <w:sz w:val="28"/>
          <w:szCs w:val="28"/>
        </w:rPr>
        <w:t>ст. преп</w:t>
      </w:r>
      <w:r w:rsidR="0027489A" w:rsidRPr="0097671C">
        <w:rPr>
          <w:rFonts w:ascii="Times New Roman" w:hAnsi="Times New Roman" w:cs="Times New Roman"/>
          <w:sz w:val="28"/>
          <w:szCs w:val="28"/>
        </w:rPr>
        <w:t>.</w:t>
      </w:r>
      <w:r w:rsidRPr="0097671C">
        <w:rPr>
          <w:rFonts w:ascii="Times New Roman" w:hAnsi="Times New Roman" w:cs="Times New Roman"/>
          <w:sz w:val="28"/>
          <w:szCs w:val="28"/>
        </w:rPr>
        <w:t xml:space="preserve"> СПб филиала НИУ</w:t>
      </w:r>
    </w:p>
    <w:p w:rsidR="00250410" w:rsidRPr="0097671C" w:rsidRDefault="002B2565" w:rsidP="0027489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7671C">
        <w:rPr>
          <w:rFonts w:ascii="Times New Roman" w:hAnsi="Times New Roman" w:cs="Times New Roman"/>
          <w:sz w:val="28"/>
          <w:szCs w:val="28"/>
        </w:rPr>
        <w:t>«</w:t>
      </w:r>
      <w:r w:rsidR="00250410" w:rsidRPr="0097671C">
        <w:rPr>
          <w:rFonts w:ascii="Times New Roman" w:hAnsi="Times New Roman" w:cs="Times New Roman"/>
          <w:sz w:val="28"/>
          <w:szCs w:val="28"/>
        </w:rPr>
        <w:t>Высшая школа экономики</w:t>
      </w:r>
      <w:r w:rsidRPr="0097671C">
        <w:rPr>
          <w:rFonts w:ascii="Times New Roman" w:hAnsi="Times New Roman" w:cs="Times New Roman"/>
          <w:sz w:val="28"/>
          <w:szCs w:val="28"/>
        </w:rPr>
        <w:t>»</w:t>
      </w:r>
      <w:r w:rsidR="00250410" w:rsidRPr="0097671C">
        <w:rPr>
          <w:rFonts w:ascii="Times New Roman" w:hAnsi="Times New Roman" w:cs="Times New Roman"/>
          <w:sz w:val="28"/>
          <w:szCs w:val="28"/>
        </w:rPr>
        <w:t xml:space="preserve"> </w:t>
      </w:r>
      <w:r w:rsidR="00250410" w:rsidRPr="0097671C">
        <w:rPr>
          <w:rFonts w:ascii="Times New Roman" w:hAnsi="Times New Roman" w:cs="Times New Roman"/>
          <w:b/>
          <w:sz w:val="28"/>
          <w:szCs w:val="28"/>
        </w:rPr>
        <w:t>Косенко</w:t>
      </w:r>
      <w:r w:rsidR="0027489A" w:rsidRPr="0097671C">
        <w:rPr>
          <w:rFonts w:ascii="Times New Roman" w:hAnsi="Times New Roman" w:cs="Times New Roman"/>
          <w:b/>
          <w:sz w:val="28"/>
          <w:szCs w:val="28"/>
        </w:rPr>
        <w:t xml:space="preserve"> А.В.</w:t>
      </w:r>
    </w:p>
    <w:p w:rsidR="00250410" w:rsidRPr="0097671C" w:rsidRDefault="00250410" w:rsidP="00277C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30B3" w:rsidRPr="0097671C" w:rsidRDefault="001330B3" w:rsidP="00277C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66EE1" w:rsidRPr="0097671C" w:rsidRDefault="00666EE1" w:rsidP="00277C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66EE1" w:rsidRPr="0097671C" w:rsidRDefault="00666EE1" w:rsidP="00277C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66EE1" w:rsidRPr="0097671C" w:rsidRDefault="00666EE1" w:rsidP="00277C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0410" w:rsidRPr="0097671C" w:rsidRDefault="00250410" w:rsidP="00277C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7671C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1330B3" w:rsidRDefault="00250410" w:rsidP="00263AF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7671C">
        <w:rPr>
          <w:rFonts w:ascii="Times New Roman" w:hAnsi="Times New Roman" w:cs="Times New Roman"/>
          <w:sz w:val="24"/>
          <w:szCs w:val="24"/>
        </w:rPr>
        <w:t>201</w:t>
      </w:r>
      <w:r w:rsidR="00666EE1" w:rsidRPr="0097671C">
        <w:rPr>
          <w:rFonts w:ascii="Times New Roman" w:hAnsi="Times New Roman" w:cs="Times New Roman"/>
          <w:sz w:val="24"/>
          <w:szCs w:val="24"/>
        </w:rPr>
        <w:t>6</w:t>
      </w:r>
      <w:r w:rsidR="001330B3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421708384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</w:rPr>
      </w:sdtEndPr>
      <w:sdtContent>
        <w:p w:rsidR="00F66007" w:rsidRPr="0097671C" w:rsidRDefault="00F66007" w:rsidP="0097671C">
          <w:pPr>
            <w:pStyle w:val="a9"/>
            <w:spacing w:before="0" w:line="360" w:lineRule="auto"/>
            <w:rPr>
              <w:rFonts w:ascii="Times New Roman" w:hAnsi="Times New Roman" w:cs="Times New Roman"/>
              <w:sz w:val="32"/>
              <w:szCs w:val="32"/>
            </w:rPr>
          </w:pPr>
          <w:r w:rsidRPr="0097671C">
            <w:rPr>
              <w:rFonts w:ascii="Times New Roman" w:hAnsi="Times New Roman" w:cs="Times New Roman"/>
              <w:sz w:val="32"/>
              <w:szCs w:val="32"/>
            </w:rPr>
            <w:t>Оглавление</w:t>
          </w:r>
        </w:p>
        <w:p w:rsidR="00F92FF2" w:rsidRPr="00F92FF2" w:rsidRDefault="00F66007">
          <w:pPr>
            <w:pStyle w:val="11"/>
            <w:tabs>
              <w:tab w:val="left" w:pos="440"/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FA488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FA488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A488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51297958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F92FF2" w:rsidRPr="00F92FF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_Toc451297958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2BD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21"/>
            <w:tabs>
              <w:tab w:val="left" w:pos="880"/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59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F92FF2" w:rsidRPr="00F92FF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Основные понятия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_Toc451297959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21"/>
            <w:tabs>
              <w:tab w:val="left" w:pos="880"/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60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="00F92FF2" w:rsidRPr="00F92FF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Основные временные свойства форвардных цен на электричество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_Toc451297960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11"/>
            <w:tabs>
              <w:tab w:val="left" w:pos="440"/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61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F92FF2" w:rsidRPr="00F92FF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Модели динамики форвардной кривой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_Toc451297961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21"/>
            <w:tabs>
              <w:tab w:val="left" w:pos="880"/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62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2.1</w:t>
            </w:r>
            <w:r w:rsidR="00F92FF2" w:rsidRPr="00F92FF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Непрерывные модели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_Toc451297962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31"/>
            <w:tabs>
              <w:tab w:val="left" w:pos="1320"/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63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2.1.1</w:t>
            </w:r>
            <w:r w:rsidR="00F92FF2" w:rsidRPr="00F92FF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Геометрическое броуновское движение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_Toc451297963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31"/>
            <w:tabs>
              <w:tab w:val="left" w:pos="1320"/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64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2.1.2</w:t>
            </w:r>
            <w:r w:rsidR="00F92FF2" w:rsidRPr="00F92FF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Модель Шварца-Смита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_Toc451297964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31"/>
            <w:tabs>
              <w:tab w:val="left" w:pos="1320"/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65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2.1.3</w:t>
            </w:r>
            <w:r w:rsidR="00F92FF2" w:rsidRPr="00F92FF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Модель Боровковой-Геман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_Toc451297965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31"/>
            <w:tabs>
              <w:tab w:val="left" w:pos="1320"/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66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2.1.4</w:t>
            </w:r>
            <w:r w:rsidR="00F92FF2" w:rsidRPr="00F92FF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Трехфакторная модель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_Toc451297966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31"/>
            <w:tabs>
              <w:tab w:val="left" w:pos="1320"/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67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2.1.5</w:t>
            </w:r>
            <w:r w:rsidR="00F92FF2" w:rsidRPr="00F92FF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HJM</w:t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модель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_Toc451297967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21"/>
            <w:tabs>
              <w:tab w:val="left" w:pos="880"/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68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2.2</w:t>
            </w:r>
            <w:r w:rsidR="00F92FF2" w:rsidRPr="00F92FF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Дискретные модели.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_Toc451297968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31"/>
            <w:tabs>
              <w:tab w:val="left" w:pos="1320"/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69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2.2.1</w:t>
            </w:r>
            <w:r w:rsidR="00F92FF2" w:rsidRPr="00F92FF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Модель Шварца-Смита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_Toc451297969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31"/>
            <w:tabs>
              <w:tab w:val="left" w:pos="1320"/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70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2.2.2</w:t>
            </w:r>
            <w:r w:rsidR="00F92FF2" w:rsidRPr="00F92FF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HJM</w:t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модель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_Toc451297970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11"/>
            <w:tabs>
              <w:tab w:val="left" w:pos="440"/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71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F92FF2" w:rsidRPr="00F92FF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Модели динамики контрактов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_Toc451297971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21"/>
            <w:tabs>
              <w:tab w:val="left" w:pos="880"/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72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3.1</w:t>
            </w:r>
            <w:r w:rsidR="00F92FF2" w:rsidRPr="00F92FF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Двухфакторная модель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_Toc451297972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21"/>
            <w:tabs>
              <w:tab w:val="left" w:pos="880"/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73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3.2</w:t>
            </w:r>
            <w:r w:rsidR="00F92FF2" w:rsidRPr="00F92FF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Модель учета сезонной стоимости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_Toc451297973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21"/>
            <w:tabs>
              <w:tab w:val="left" w:pos="880"/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74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3.3</w:t>
            </w:r>
            <w:r w:rsidR="00F92FF2" w:rsidRPr="00F92FF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Трехфакторная модель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_Toc451297974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21"/>
            <w:tabs>
              <w:tab w:val="left" w:pos="880"/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75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3.4</w:t>
            </w:r>
            <w:r w:rsidR="00F92FF2" w:rsidRPr="00F92FF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HJM</w:t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модель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_Toc451297975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21"/>
            <w:tabs>
              <w:tab w:val="left" w:pos="880"/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76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3.5</w:t>
            </w:r>
            <w:r w:rsidR="00F92FF2" w:rsidRPr="00F92FF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String</w:t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-модель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_Toc451297976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11"/>
            <w:tabs>
              <w:tab w:val="left" w:pos="440"/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77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F92FF2" w:rsidRPr="00F92FF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Среднее арифметическое </w:t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vs</w:t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среднее геометрическое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_Toc451297977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11"/>
            <w:tabs>
              <w:tab w:val="left" w:pos="440"/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78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5.</w:t>
            </w:r>
            <w:r w:rsidR="00F92FF2" w:rsidRPr="00F92FF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Моделирование динамики контрактов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_Toc451297978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11"/>
            <w:tabs>
              <w:tab w:val="left" w:pos="440"/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79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6.</w:t>
            </w:r>
            <w:r w:rsidR="00F92FF2" w:rsidRPr="00F92FF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Калибровка модели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_Toc451297979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21"/>
            <w:tabs>
              <w:tab w:val="left" w:pos="880"/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80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6.1.</w:t>
            </w:r>
            <w:r w:rsidR="00F92FF2" w:rsidRPr="00F92FF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Различные типы контрактов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_Toc451297980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21"/>
            <w:tabs>
              <w:tab w:val="left" w:pos="880"/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81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6.2.</w:t>
            </w:r>
            <w:r w:rsidR="00F92FF2" w:rsidRPr="00F92FF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Различные модели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_Toc451297981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11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82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Заключение: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_Toc451297982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11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83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Приложение 1. Математическая постановка задачи о форвардной кривой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_Toc451297983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92FF2" w:rsidRPr="00F92FF2" w:rsidRDefault="00792BD5">
          <w:pPr>
            <w:pStyle w:val="11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51297984" w:history="1"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Список</w:t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  <w:r w:rsidR="00F92FF2" w:rsidRPr="00F92FF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литературы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_Toc451297984 \h </w:instrTex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F92FF2" w:rsidRPr="00F92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66007" w:rsidRPr="00563FD8" w:rsidRDefault="00F66007" w:rsidP="0097671C">
          <w:pPr>
            <w:spacing w:after="0" w:line="360" w:lineRule="auto"/>
            <w:rPr>
              <w:sz w:val="28"/>
              <w:szCs w:val="28"/>
            </w:rPr>
          </w:pPr>
          <w:r w:rsidRPr="00FA488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5A2F16" w:rsidRPr="0097671C" w:rsidRDefault="00F66007" w:rsidP="0097671C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bookmarkStart w:id="1" w:name="_Toc451297958"/>
      <w:r w:rsidRPr="0097671C">
        <w:rPr>
          <w:rFonts w:ascii="Times New Roman" w:hAnsi="Times New Roman" w:cs="Times New Roman"/>
        </w:rPr>
        <w:lastRenderedPageBreak/>
        <w:t>Введени</w:t>
      </w:r>
      <w:r w:rsidR="005A2F16" w:rsidRPr="0097671C">
        <w:rPr>
          <w:rFonts w:ascii="Times New Roman" w:hAnsi="Times New Roman" w:cs="Times New Roman"/>
        </w:rPr>
        <w:t>е</w:t>
      </w:r>
      <w:bookmarkEnd w:id="1"/>
    </w:p>
    <w:p w:rsidR="00704A0B" w:rsidRPr="0097671C" w:rsidRDefault="00A60DC9" w:rsidP="0097671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7671C">
        <w:rPr>
          <w:rFonts w:ascii="Times New Roman" w:hAnsi="Times New Roman" w:cs="Times New Roman"/>
          <w:sz w:val="28"/>
          <w:szCs w:val="28"/>
        </w:rPr>
        <w:t>Понятие форвардной кривой является одной из базовых и широко используемых концепцией на энергетических рынках</w:t>
      </w:r>
      <w:r w:rsidR="00FE7CBB" w:rsidRPr="0097671C"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Fonts w:ascii="Times New Roman" w:hAnsi="Times New Roman" w:cs="Times New Roman"/>
            <w:sz w:val="28"/>
            <w:szCs w:val="28"/>
          </w:rPr>
          <w:id w:val="1156342536"/>
          <w:citation/>
        </w:sdtPr>
        <w:sdtContent>
          <w:r w:rsidR="001F2B5B" w:rsidRPr="0097671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5958C6" w:rsidRPr="0097671C">
            <w:rPr>
              <w:rFonts w:ascii="Times New Roman" w:hAnsi="Times New Roman" w:cs="Times New Roman"/>
              <w:sz w:val="28"/>
              <w:szCs w:val="28"/>
            </w:rPr>
            <w:instrText xml:space="preserve">CITATION PLA12 \l 1033 </w:instrText>
          </w:r>
          <w:r w:rsidR="001F2B5B" w:rsidRPr="0097671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 w:rsidR="00D736CE" w:rsidRPr="00D736CE">
            <w:rPr>
              <w:rFonts w:ascii="Times New Roman" w:hAnsi="Times New Roman" w:cs="Times New Roman"/>
              <w:noProof/>
              <w:sz w:val="28"/>
              <w:szCs w:val="28"/>
            </w:rPr>
            <w:t>[1]</w:t>
          </w:r>
          <w:r w:rsidR="001F2B5B" w:rsidRPr="0097671C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sdtContent>
      </w:sdt>
      <w:r w:rsidR="00AC0931" w:rsidRPr="0097671C">
        <w:rPr>
          <w:rFonts w:ascii="Times New Roman" w:hAnsi="Times New Roman" w:cs="Times New Roman"/>
          <w:sz w:val="28"/>
          <w:szCs w:val="28"/>
        </w:rPr>
        <w:t>. В данной работе мы ограничиваемся рассмотрением ф</w:t>
      </w:r>
      <w:r w:rsidR="00A21BA3" w:rsidRPr="0097671C">
        <w:rPr>
          <w:rFonts w:ascii="Times New Roman" w:hAnsi="Times New Roman" w:cs="Times New Roman"/>
          <w:sz w:val="28"/>
          <w:szCs w:val="28"/>
          <w:lang w:eastAsia="ru-RU"/>
        </w:rPr>
        <w:t>орвардн</w:t>
      </w:r>
      <w:r w:rsidR="00AC0931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ой </w:t>
      </w:r>
      <w:r w:rsidR="00A21BA3" w:rsidRPr="0097671C">
        <w:rPr>
          <w:rFonts w:ascii="Times New Roman" w:hAnsi="Times New Roman" w:cs="Times New Roman"/>
          <w:sz w:val="28"/>
          <w:szCs w:val="28"/>
          <w:lang w:eastAsia="ru-RU"/>
        </w:rPr>
        <w:t>крив</w:t>
      </w:r>
      <w:r w:rsidR="00AC0931" w:rsidRPr="0097671C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="00A21BA3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r w:rsidR="00A21BA3" w:rsidRPr="0097671C">
        <w:rPr>
          <w:rFonts w:ascii="Times New Roman" w:hAnsi="Times New Roman" w:cs="Times New Roman"/>
          <w:sz w:val="28"/>
        </w:rPr>
        <w:t xml:space="preserve">свободных </w:t>
      </w:r>
      <w:r w:rsidR="00AC0931" w:rsidRPr="0097671C">
        <w:rPr>
          <w:rFonts w:ascii="Times New Roman" w:hAnsi="Times New Roman" w:cs="Times New Roman"/>
          <w:sz w:val="28"/>
        </w:rPr>
        <w:t>рынках электроэнергии.</w:t>
      </w:r>
      <w:r w:rsidR="00AC0931" w:rsidRPr="0097671C">
        <w:rPr>
          <w:rStyle w:val="ae"/>
          <w:rFonts w:ascii="Times New Roman" w:hAnsi="Times New Roman" w:cs="Times New Roman"/>
          <w:sz w:val="28"/>
        </w:rPr>
        <w:footnoteReference w:id="1"/>
      </w:r>
      <w:r w:rsidR="00060BB7" w:rsidRPr="0097671C">
        <w:rPr>
          <w:rFonts w:ascii="Times New Roman" w:hAnsi="Times New Roman" w:cs="Times New Roman"/>
          <w:sz w:val="28"/>
        </w:rPr>
        <w:t xml:space="preserve"> </w:t>
      </w:r>
    </w:p>
    <w:p w:rsidR="001E39EF" w:rsidRPr="0097671C" w:rsidRDefault="00060BB7" w:rsidP="0097671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7671C">
        <w:rPr>
          <w:rFonts w:ascii="Times New Roman" w:hAnsi="Times New Roman" w:cs="Times New Roman"/>
          <w:sz w:val="28"/>
        </w:rPr>
        <w:t xml:space="preserve">Форвардная кривая в любой момент времени представляет собой «слепок» состояния рынка форвардных инструментов в данный момент, и поэтому она эволюционирует (стохастическим образом). </w:t>
      </w:r>
      <w:r w:rsidR="00E869A4" w:rsidRPr="0097671C">
        <w:rPr>
          <w:rFonts w:ascii="Times New Roman" w:hAnsi="Times New Roman" w:cs="Times New Roman"/>
          <w:sz w:val="28"/>
        </w:rPr>
        <w:t xml:space="preserve">Рассмотрение эволюции этой кривой во времени позволяет трейдерам не только делать </w:t>
      </w:r>
      <w:r w:rsidR="009357C3" w:rsidRPr="0097671C">
        <w:rPr>
          <w:rFonts w:ascii="Times New Roman" w:hAnsi="Times New Roman" w:cs="Times New Roman"/>
          <w:sz w:val="28"/>
        </w:rPr>
        <w:t>оценку разнооб</w:t>
      </w:r>
      <w:r w:rsidR="00537B4C" w:rsidRPr="0097671C">
        <w:rPr>
          <w:rFonts w:ascii="Times New Roman" w:hAnsi="Times New Roman" w:cs="Times New Roman"/>
          <w:sz w:val="28"/>
        </w:rPr>
        <w:t>разных нестандартных контрактов</w:t>
      </w:r>
      <w:r w:rsidR="00E869A4" w:rsidRPr="0097671C">
        <w:rPr>
          <w:rFonts w:ascii="Times New Roman" w:hAnsi="Times New Roman" w:cs="Times New Roman"/>
          <w:sz w:val="28"/>
        </w:rPr>
        <w:t xml:space="preserve">, но и </w:t>
      </w:r>
      <w:r w:rsidR="00C07239" w:rsidRPr="0097671C">
        <w:rPr>
          <w:rFonts w:ascii="Times New Roman" w:hAnsi="Times New Roman" w:cs="Times New Roman"/>
          <w:sz w:val="28"/>
        </w:rPr>
        <w:t xml:space="preserve">оценивать границы колебаний </w:t>
      </w:r>
      <w:r w:rsidR="00E869A4" w:rsidRPr="0097671C">
        <w:rPr>
          <w:rFonts w:ascii="Times New Roman" w:hAnsi="Times New Roman" w:cs="Times New Roman"/>
          <w:sz w:val="28"/>
        </w:rPr>
        <w:t>цен</w:t>
      </w:r>
      <w:r w:rsidR="00C07239" w:rsidRPr="0097671C">
        <w:rPr>
          <w:rFonts w:ascii="Times New Roman" w:hAnsi="Times New Roman" w:cs="Times New Roman"/>
          <w:sz w:val="28"/>
        </w:rPr>
        <w:t xml:space="preserve"> на эти контракты, что важно</w:t>
      </w:r>
      <w:r w:rsidR="00E869A4" w:rsidRPr="0097671C">
        <w:rPr>
          <w:rFonts w:ascii="Times New Roman" w:hAnsi="Times New Roman" w:cs="Times New Roman"/>
          <w:sz w:val="28"/>
        </w:rPr>
        <w:t xml:space="preserve"> при оценке рисков и хеджировании. В этой работе будут представлены различные </w:t>
      </w:r>
      <w:r w:rsidR="00A1008D" w:rsidRPr="0097671C">
        <w:rPr>
          <w:rFonts w:ascii="Times New Roman" w:hAnsi="Times New Roman" w:cs="Times New Roman"/>
          <w:sz w:val="28"/>
        </w:rPr>
        <w:t xml:space="preserve">математические </w:t>
      </w:r>
      <w:r w:rsidR="00E869A4" w:rsidRPr="0097671C">
        <w:rPr>
          <w:rFonts w:ascii="Times New Roman" w:hAnsi="Times New Roman" w:cs="Times New Roman"/>
          <w:sz w:val="28"/>
        </w:rPr>
        <w:t xml:space="preserve">модели </w:t>
      </w:r>
      <w:r w:rsidR="00A1008D" w:rsidRPr="0097671C">
        <w:rPr>
          <w:rFonts w:ascii="Times New Roman" w:hAnsi="Times New Roman" w:cs="Times New Roman"/>
          <w:sz w:val="28"/>
        </w:rPr>
        <w:t xml:space="preserve">стохастической </w:t>
      </w:r>
      <w:r w:rsidR="00E869A4" w:rsidRPr="0097671C">
        <w:rPr>
          <w:rFonts w:ascii="Times New Roman" w:hAnsi="Times New Roman" w:cs="Times New Roman"/>
          <w:sz w:val="28"/>
        </w:rPr>
        <w:t>динамики форвардной кривой</w:t>
      </w:r>
      <w:r w:rsidR="00A1008D" w:rsidRPr="0097671C">
        <w:rPr>
          <w:rFonts w:ascii="Times New Roman" w:hAnsi="Times New Roman" w:cs="Times New Roman"/>
          <w:sz w:val="28"/>
        </w:rPr>
        <w:t>, методы оценки адекватности модели рыночным данным, и</w:t>
      </w:r>
      <w:r w:rsidR="00E869A4" w:rsidRPr="0097671C">
        <w:rPr>
          <w:rFonts w:ascii="Times New Roman" w:hAnsi="Times New Roman" w:cs="Times New Roman"/>
          <w:sz w:val="28"/>
        </w:rPr>
        <w:t xml:space="preserve"> приведены </w:t>
      </w:r>
      <w:r w:rsidR="00A1008D" w:rsidRPr="0097671C">
        <w:rPr>
          <w:rFonts w:ascii="Times New Roman" w:hAnsi="Times New Roman" w:cs="Times New Roman"/>
          <w:sz w:val="28"/>
        </w:rPr>
        <w:t>примеры использования этих моделей</w:t>
      </w:r>
      <w:r w:rsidR="00E869A4" w:rsidRPr="0097671C">
        <w:rPr>
          <w:rFonts w:ascii="Times New Roman" w:hAnsi="Times New Roman" w:cs="Times New Roman"/>
          <w:sz w:val="28"/>
        </w:rPr>
        <w:t xml:space="preserve">. </w:t>
      </w:r>
    </w:p>
    <w:p w:rsidR="000B773B" w:rsidRPr="0097671C" w:rsidRDefault="005A2F16" w:rsidP="0097671C">
      <w:pPr>
        <w:pStyle w:val="2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lang w:eastAsia="ru-RU"/>
        </w:rPr>
      </w:pPr>
      <w:bookmarkStart w:id="2" w:name="_Toc451297959"/>
      <w:r w:rsidRPr="0097671C">
        <w:rPr>
          <w:rFonts w:ascii="Times New Roman" w:hAnsi="Times New Roman" w:cs="Times New Roman"/>
          <w:lang w:eastAsia="ru-RU"/>
        </w:rPr>
        <w:t>Основные понятия</w:t>
      </w:r>
      <w:bookmarkEnd w:id="2"/>
      <w:r w:rsidR="00F66007" w:rsidRPr="0097671C">
        <w:rPr>
          <w:rFonts w:ascii="Times New Roman" w:hAnsi="Times New Roman" w:cs="Times New Roman"/>
          <w:lang w:eastAsia="ru-RU"/>
        </w:rPr>
        <w:t xml:space="preserve"> </w:t>
      </w:r>
    </w:p>
    <w:p w:rsidR="007F4924" w:rsidRPr="0097671C" w:rsidRDefault="007C5457" w:rsidP="0097671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97671C">
        <w:rPr>
          <w:rFonts w:ascii="Times New Roman" w:hAnsi="Times New Roman" w:cs="Times New Roman"/>
          <w:i/>
          <w:sz w:val="28"/>
        </w:rPr>
        <w:t>Форвардный контракт</w:t>
      </w:r>
      <w:r w:rsidR="00456E73" w:rsidRPr="0097671C">
        <w:rPr>
          <w:rFonts w:ascii="Times New Roman" w:hAnsi="Times New Roman" w:cs="Times New Roman"/>
          <w:i/>
          <w:sz w:val="28"/>
        </w:rPr>
        <w:t xml:space="preserve"> </w:t>
      </w:r>
      <w:r w:rsidR="00666EE1" w:rsidRPr="0097671C">
        <w:rPr>
          <w:rFonts w:ascii="Times New Roman" w:hAnsi="Times New Roman" w:cs="Times New Roman"/>
          <w:i/>
          <w:sz w:val="28"/>
        </w:rPr>
        <w:t>—</w:t>
      </w:r>
      <w:r w:rsidR="00456E73" w:rsidRPr="0097671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86617" w:rsidRPr="0097671C">
        <w:rPr>
          <w:rFonts w:ascii="Times New Roman" w:hAnsi="Times New Roman" w:cs="Times New Roman"/>
          <w:sz w:val="28"/>
        </w:rPr>
        <w:t>о</w:t>
      </w:r>
      <w:r w:rsidRPr="0097671C">
        <w:rPr>
          <w:rFonts w:ascii="Times New Roman" w:hAnsi="Times New Roman" w:cs="Times New Roman"/>
          <w:sz w:val="28"/>
        </w:rPr>
        <w:t>тносится к простейшим производным ценным бумагам. Он представляет собой соглашение о покупке или продаже того или иного актива в определенный момент времени в будущем по определенной цене</w:t>
      </w:r>
      <w:r w:rsidR="00786617" w:rsidRPr="0097671C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-54162605"/>
          <w:citation/>
        </w:sdtPr>
        <w:sdtContent>
          <w:r w:rsidR="00786617" w:rsidRPr="0097671C">
            <w:rPr>
              <w:rFonts w:ascii="Times New Roman" w:hAnsi="Times New Roman" w:cs="Times New Roman"/>
              <w:sz w:val="28"/>
            </w:rPr>
            <w:fldChar w:fldCharType="begin"/>
          </w:r>
          <w:r w:rsidR="00880184" w:rsidRPr="0097671C">
            <w:rPr>
              <w:rFonts w:ascii="Times New Roman" w:hAnsi="Times New Roman" w:cs="Times New Roman"/>
              <w:sz w:val="28"/>
            </w:rPr>
            <w:instrText xml:space="preserve">CITATION Хал14 \l 1049 </w:instrText>
          </w:r>
          <w:r w:rsidR="00786617" w:rsidRPr="0097671C">
            <w:rPr>
              <w:rFonts w:ascii="Times New Roman" w:hAnsi="Times New Roman" w:cs="Times New Roman"/>
              <w:sz w:val="28"/>
            </w:rPr>
            <w:fldChar w:fldCharType="separate"/>
          </w:r>
          <w:r w:rsidR="00D736CE" w:rsidRPr="00D736CE">
            <w:rPr>
              <w:rFonts w:ascii="Times New Roman" w:hAnsi="Times New Roman" w:cs="Times New Roman"/>
              <w:noProof/>
              <w:sz w:val="28"/>
            </w:rPr>
            <w:t>[2]</w:t>
          </w:r>
          <w:r w:rsidR="00786617" w:rsidRPr="0097671C">
            <w:rPr>
              <w:rFonts w:ascii="Times New Roman" w:hAnsi="Times New Roman" w:cs="Times New Roman"/>
              <w:sz w:val="28"/>
            </w:rPr>
            <w:fldChar w:fldCharType="end"/>
          </w:r>
        </w:sdtContent>
      </w:sdt>
      <w:r w:rsidRPr="0097671C">
        <w:rPr>
          <w:rFonts w:ascii="Times New Roman" w:hAnsi="Times New Roman" w:cs="Times New Roman"/>
          <w:sz w:val="28"/>
        </w:rPr>
        <w:t xml:space="preserve">. </w:t>
      </w:r>
    </w:p>
    <w:p w:rsidR="00445ECF" w:rsidRPr="0097671C" w:rsidRDefault="007C5457" w:rsidP="0097671C">
      <w:pPr>
        <w:pStyle w:val="af6"/>
        <w:spacing w:line="360" w:lineRule="auto"/>
        <w:ind w:firstLine="426"/>
        <w:jc w:val="both"/>
        <w:rPr>
          <w:rFonts w:ascii="Times New Roman" w:hAnsi="Times New Roman" w:cs="Times New Roman"/>
        </w:rPr>
      </w:pPr>
      <w:r w:rsidRPr="0097671C">
        <w:rPr>
          <w:rFonts w:ascii="Times New Roman" w:hAnsi="Times New Roman" w:cs="Times New Roman"/>
          <w:sz w:val="28"/>
          <w:szCs w:val="28"/>
        </w:rPr>
        <w:t>Форвардны</w:t>
      </w:r>
      <w:r w:rsidR="00BB1AA7" w:rsidRPr="0097671C">
        <w:rPr>
          <w:rFonts w:ascii="Times New Roman" w:hAnsi="Times New Roman" w:cs="Times New Roman"/>
          <w:sz w:val="28"/>
          <w:szCs w:val="28"/>
        </w:rPr>
        <w:t>е</w:t>
      </w:r>
      <w:r w:rsidRPr="0097671C">
        <w:rPr>
          <w:rFonts w:ascii="Times New Roman" w:hAnsi="Times New Roman" w:cs="Times New Roman"/>
          <w:sz w:val="28"/>
          <w:szCs w:val="28"/>
        </w:rPr>
        <w:t xml:space="preserve"> контракт</w:t>
      </w:r>
      <w:r w:rsidR="00BB1AA7" w:rsidRPr="0097671C">
        <w:rPr>
          <w:rFonts w:ascii="Times New Roman" w:hAnsi="Times New Roman" w:cs="Times New Roman"/>
          <w:sz w:val="28"/>
          <w:szCs w:val="28"/>
        </w:rPr>
        <w:t>ы</w:t>
      </w:r>
      <w:r w:rsidRPr="0097671C">
        <w:rPr>
          <w:rFonts w:ascii="Times New Roman" w:hAnsi="Times New Roman" w:cs="Times New Roman"/>
          <w:sz w:val="28"/>
          <w:szCs w:val="28"/>
        </w:rPr>
        <w:t xml:space="preserve"> </w:t>
      </w:r>
      <w:r w:rsidR="00BB1AA7" w:rsidRPr="0097671C">
        <w:rPr>
          <w:rFonts w:ascii="Times New Roman" w:hAnsi="Times New Roman" w:cs="Times New Roman"/>
          <w:sz w:val="28"/>
          <w:szCs w:val="28"/>
        </w:rPr>
        <w:t xml:space="preserve">заключаются </w:t>
      </w:r>
      <w:r w:rsidRPr="0097671C">
        <w:rPr>
          <w:rFonts w:ascii="Times New Roman" w:hAnsi="Times New Roman" w:cs="Times New Roman"/>
          <w:sz w:val="28"/>
          <w:szCs w:val="28"/>
        </w:rPr>
        <w:t>на внебиржевом рынке</w:t>
      </w:r>
      <w:r w:rsidR="00BB1AA7" w:rsidRPr="0097671C">
        <w:rPr>
          <w:rFonts w:ascii="Times New Roman" w:hAnsi="Times New Roman" w:cs="Times New Roman"/>
          <w:sz w:val="28"/>
          <w:szCs w:val="28"/>
        </w:rPr>
        <w:t>, между продавцом и покупателем (при этом оговаривается количества товара, срок поставки и цене), и обычно целью форварда является реальную поставка актива (</w:t>
      </w:r>
      <w:r w:rsidR="00BB1AA7" w:rsidRPr="0097671C">
        <w:rPr>
          <w:rFonts w:ascii="Times New Roman" w:hAnsi="Times New Roman" w:cs="Times New Roman"/>
          <w:sz w:val="28"/>
        </w:rPr>
        <w:t xml:space="preserve">в отличие от фьючерсных контрактов, которые </w:t>
      </w:r>
      <w:r w:rsidR="00BB1AA7" w:rsidRPr="0097671C">
        <w:rPr>
          <w:rFonts w:ascii="Times New Roman" w:hAnsi="Times New Roman" w:cs="Times New Roman"/>
          <w:sz w:val="28"/>
          <w:szCs w:val="28"/>
        </w:rPr>
        <w:t>заключается на бирже, являются стандартизованными и обычно имеют целью спекуляцию)</w:t>
      </w:r>
      <w:r w:rsidRPr="0097671C">
        <w:rPr>
          <w:rFonts w:ascii="Times New Roman" w:hAnsi="Times New Roman" w:cs="Times New Roman"/>
          <w:sz w:val="28"/>
          <w:szCs w:val="28"/>
        </w:rPr>
        <w:t>.</w:t>
      </w:r>
      <w:r w:rsidR="00BB1AA7" w:rsidRPr="0097671C">
        <w:rPr>
          <w:rFonts w:ascii="Times New Roman" w:hAnsi="Times New Roman" w:cs="Times New Roman"/>
          <w:sz w:val="28"/>
          <w:szCs w:val="28"/>
        </w:rPr>
        <w:t xml:space="preserve"> </w:t>
      </w:r>
      <w:r w:rsidRPr="0097671C">
        <w:rPr>
          <w:rFonts w:ascii="Times New Roman" w:hAnsi="Times New Roman" w:cs="Times New Roman"/>
          <w:sz w:val="28"/>
        </w:rPr>
        <w:t>Как правило</w:t>
      </w:r>
      <w:r w:rsidR="00BB1AA7" w:rsidRPr="0097671C">
        <w:rPr>
          <w:rFonts w:ascii="Times New Roman" w:hAnsi="Times New Roman" w:cs="Times New Roman"/>
          <w:sz w:val="28"/>
        </w:rPr>
        <w:t xml:space="preserve"> форвардный контракт </w:t>
      </w:r>
      <w:r w:rsidRPr="0097671C">
        <w:rPr>
          <w:rFonts w:ascii="Times New Roman" w:hAnsi="Times New Roman" w:cs="Times New Roman"/>
          <w:sz w:val="28"/>
        </w:rPr>
        <w:t>заключается между двумя финансовыми организациями или финансовой организацией и одним из ее клиентов</w:t>
      </w:r>
      <w:r w:rsidR="00BB1AA7" w:rsidRPr="0097671C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962697626"/>
          <w:citation/>
        </w:sdtPr>
        <w:sdtContent>
          <w:r w:rsidR="00BB1AA7" w:rsidRPr="0097671C">
            <w:rPr>
              <w:rFonts w:ascii="Times New Roman" w:hAnsi="Times New Roman" w:cs="Times New Roman"/>
              <w:sz w:val="28"/>
            </w:rPr>
            <w:fldChar w:fldCharType="begin"/>
          </w:r>
          <w:r w:rsidR="00880184" w:rsidRPr="0097671C">
            <w:rPr>
              <w:rFonts w:ascii="Times New Roman" w:hAnsi="Times New Roman" w:cs="Times New Roman"/>
              <w:sz w:val="28"/>
            </w:rPr>
            <w:instrText xml:space="preserve">CITATION Хал14 \l 1049 </w:instrText>
          </w:r>
          <w:r w:rsidR="00BB1AA7" w:rsidRPr="0097671C">
            <w:rPr>
              <w:rFonts w:ascii="Times New Roman" w:hAnsi="Times New Roman" w:cs="Times New Roman"/>
              <w:sz w:val="28"/>
            </w:rPr>
            <w:fldChar w:fldCharType="separate"/>
          </w:r>
          <w:r w:rsidR="00D736CE" w:rsidRPr="00D736CE">
            <w:rPr>
              <w:rFonts w:ascii="Times New Roman" w:hAnsi="Times New Roman" w:cs="Times New Roman"/>
              <w:noProof/>
              <w:sz w:val="28"/>
            </w:rPr>
            <w:t>[2]</w:t>
          </w:r>
          <w:r w:rsidR="00BB1AA7" w:rsidRPr="0097671C">
            <w:rPr>
              <w:rFonts w:ascii="Times New Roman" w:hAnsi="Times New Roman" w:cs="Times New Roman"/>
              <w:sz w:val="28"/>
            </w:rPr>
            <w:fldChar w:fldCharType="end"/>
          </w:r>
        </w:sdtContent>
      </w:sdt>
      <w:r w:rsidRPr="0097671C">
        <w:rPr>
          <w:rFonts w:ascii="Times New Roman" w:hAnsi="Times New Roman" w:cs="Times New Roman"/>
          <w:sz w:val="28"/>
        </w:rPr>
        <w:t>.</w:t>
      </w:r>
      <w:r w:rsidR="00FE7CBB" w:rsidRPr="0097671C">
        <w:rPr>
          <w:rFonts w:ascii="Times New Roman" w:hAnsi="Times New Roman" w:cs="Times New Roman"/>
          <w:sz w:val="28"/>
        </w:rPr>
        <w:t xml:space="preserve"> Противоположностью форвардному контракту является договор на реальный товар — т.е. договор о </w:t>
      </w:r>
      <w:r w:rsidR="00FE7CBB" w:rsidRPr="0097671C">
        <w:rPr>
          <w:rFonts w:ascii="Times New Roman" w:hAnsi="Times New Roman" w:cs="Times New Roman"/>
          <w:sz w:val="28"/>
        </w:rPr>
        <w:lastRenderedPageBreak/>
        <w:t>немедленной п</w:t>
      </w:r>
      <w:r w:rsidR="00445ECF" w:rsidRPr="0097671C">
        <w:rPr>
          <w:rFonts w:ascii="Times New Roman" w:hAnsi="Times New Roman" w:cs="Times New Roman"/>
          <w:sz w:val="28"/>
        </w:rPr>
        <w:t xml:space="preserve">окупке или продаже этого товара </w:t>
      </w:r>
      <w:r w:rsidR="00440B24" w:rsidRPr="0097671C">
        <w:rPr>
          <w:rFonts w:ascii="Times New Roman" w:hAnsi="Times New Roman" w:cs="Times New Roman"/>
          <w:sz w:val="28"/>
        </w:rPr>
        <w:t>(</w:t>
      </w:r>
      <w:r w:rsidR="00263AF1" w:rsidRPr="0097671C">
        <w:rPr>
          <w:rFonts w:ascii="Times New Roman" w:hAnsi="Times New Roman" w:cs="Times New Roman"/>
          <w:sz w:val="28"/>
        </w:rPr>
        <w:t xml:space="preserve">что происходит </w:t>
      </w:r>
      <w:r w:rsidR="00445ECF" w:rsidRPr="0097671C">
        <w:rPr>
          <w:rFonts w:ascii="Times New Roman" w:hAnsi="Times New Roman" w:cs="Times New Roman"/>
          <w:sz w:val="28"/>
          <w:szCs w:val="28"/>
        </w:rPr>
        <w:t>на</w:t>
      </w:r>
      <w:r w:rsidR="00265333" w:rsidRPr="0097671C">
        <w:rPr>
          <w:rFonts w:ascii="Times New Roman" w:hAnsi="Times New Roman" w:cs="Times New Roman"/>
          <w:sz w:val="28"/>
          <w:szCs w:val="28"/>
        </w:rPr>
        <w:t xml:space="preserve"> так называемом</w:t>
      </w:r>
      <w:r w:rsidR="00445ECF" w:rsidRPr="0097671C">
        <w:rPr>
          <w:rFonts w:ascii="Times New Roman" w:hAnsi="Times New Roman" w:cs="Times New Roman"/>
          <w:sz w:val="28"/>
          <w:szCs w:val="28"/>
        </w:rPr>
        <w:t xml:space="preserve"> спот</w:t>
      </w:r>
      <w:r w:rsidR="00265333" w:rsidRPr="0097671C">
        <w:rPr>
          <w:rFonts w:ascii="Times New Roman" w:hAnsi="Times New Roman" w:cs="Times New Roman"/>
          <w:sz w:val="28"/>
          <w:szCs w:val="28"/>
        </w:rPr>
        <w:t xml:space="preserve">овом или спот- </w:t>
      </w:r>
      <w:r w:rsidR="00445ECF" w:rsidRPr="0097671C">
        <w:rPr>
          <w:rFonts w:ascii="Times New Roman" w:hAnsi="Times New Roman" w:cs="Times New Roman"/>
          <w:sz w:val="28"/>
          <w:szCs w:val="28"/>
        </w:rPr>
        <w:t>рынке</w:t>
      </w:r>
      <w:r w:rsidR="00440B24" w:rsidRPr="0097671C">
        <w:rPr>
          <w:rFonts w:ascii="Times New Roman" w:hAnsi="Times New Roman" w:cs="Times New Roman"/>
          <w:sz w:val="28"/>
          <w:szCs w:val="28"/>
        </w:rPr>
        <w:t>)</w:t>
      </w:r>
      <w:r w:rsidR="00445ECF" w:rsidRPr="0097671C">
        <w:rPr>
          <w:rFonts w:ascii="Times New Roman" w:hAnsi="Times New Roman" w:cs="Times New Roman"/>
          <w:sz w:val="28"/>
          <w:szCs w:val="28"/>
        </w:rPr>
        <w:t>.</w:t>
      </w:r>
    </w:p>
    <w:p w:rsidR="007C5457" w:rsidRPr="0097671C" w:rsidRDefault="007C5457" w:rsidP="0097671C">
      <w:pPr>
        <w:spacing w:after="100" w:afterAutospacing="1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671C">
        <w:rPr>
          <w:rFonts w:ascii="Times New Roman" w:hAnsi="Times New Roman" w:cs="Times New Roman"/>
          <w:i/>
          <w:sz w:val="28"/>
          <w:szCs w:val="28"/>
          <w:lang w:eastAsia="ru-RU"/>
        </w:rPr>
        <w:t>Волатильность</w:t>
      </w:r>
      <w:r w:rsidR="00456E73" w:rsidRPr="0097671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66EE1" w:rsidRPr="0097671C">
        <w:rPr>
          <w:rFonts w:ascii="Times New Roman" w:hAnsi="Times New Roman" w:cs="Times New Roman"/>
          <w:i/>
          <w:sz w:val="28"/>
          <w:szCs w:val="28"/>
          <w:lang w:eastAsia="ru-RU"/>
        </w:rPr>
        <w:t>—</w:t>
      </w:r>
      <w:r w:rsidR="00456E73" w:rsidRPr="0097671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7671C">
        <w:rPr>
          <w:rFonts w:ascii="Times New Roman" w:hAnsi="Times New Roman" w:cs="Times New Roman"/>
          <w:sz w:val="28"/>
          <w:szCs w:val="28"/>
          <w:shd w:val="clear" w:color="auto" w:fill="FFFFFF"/>
        </w:rPr>
        <w:t>статистический финансовый показатель, характеризующий изменчивость</w:t>
      </w:r>
      <w:r w:rsidR="00FE7CBB" w:rsidRPr="00976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2" w:tooltip="Цена" w:history="1">
        <w:r w:rsidRPr="0097671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цены</w:t>
        </w:r>
      </w:hyperlink>
      <w:r w:rsidRPr="00976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86617" w:rsidRPr="0097671C">
        <w:rPr>
          <w:rFonts w:ascii="Times New Roman" w:hAnsi="Times New Roman" w:cs="Times New Roman"/>
          <w:sz w:val="28"/>
          <w:szCs w:val="28"/>
          <w:shd w:val="clear" w:color="auto" w:fill="FFFFFF"/>
        </w:rPr>
        <w:t>Она я</w:t>
      </w:r>
      <w:r w:rsidRPr="00976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вляется </w:t>
      </w:r>
      <w:r w:rsidR="004F56A6" w:rsidRPr="00976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 из главных </w:t>
      </w:r>
      <w:r w:rsidRPr="0097671C">
        <w:rPr>
          <w:rFonts w:ascii="Times New Roman" w:hAnsi="Times New Roman" w:cs="Times New Roman"/>
          <w:sz w:val="28"/>
          <w:szCs w:val="28"/>
          <w:shd w:val="clear" w:color="auto" w:fill="FFFFFF"/>
        </w:rPr>
        <w:t>финансовых показателей</w:t>
      </w:r>
      <w:r w:rsidR="00FE7CBB" w:rsidRPr="0097671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76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E7CBB" w:rsidRPr="0097671C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используемых</w:t>
      </w:r>
      <w:r w:rsidR="004F56A6" w:rsidRPr="00976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</w:t>
      </w:r>
      <w:r w:rsidR="00FE7CBB" w:rsidRPr="00976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F56A6" w:rsidRPr="00976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оценке</w:t>
      </w:r>
      <w:r w:rsidR="00FE7CBB" w:rsidRPr="00976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3" w:tooltip="Финансовый риск" w:history="1">
        <w:r w:rsidRPr="0097671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финансовы</w:t>
        </w:r>
        <w:r w:rsidR="004F56A6" w:rsidRPr="0097671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</w:t>
        </w:r>
        <w:r w:rsidRPr="0097671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риск</w:t>
        </w:r>
        <w:r w:rsidR="004F56A6" w:rsidRPr="0097671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ов</w:t>
        </w:r>
      </w:hyperlink>
      <w:r w:rsidR="004F56A6" w:rsidRPr="0097671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F4924" w:rsidRPr="0097671C" w:rsidRDefault="00266552" w:rsidP="0097671C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7671C">
        <w:rPr>
          <w:rFonts w:ascii="Times New Roman" w:hAnsi="Times New Roman" w:cs="Times New Roman"/>
          <w:i/>
          <w:sz w:val="28"/>
        </w:rPr>
        <w:t>Форвардная кривая</w:t>
      </w:r>
      <w:r w:rsidR="00456E73" w:rsidRPr="0097671C">
        <w:rPr>
          <w:rFonts w:ascii="Times New Roman" w:hAnsi="Times New Roman" w:cs="Times New Roman"/>
          <w:i/>
          <w:sz w:val="28"/>
        </w:rPr>
        <w:t xml:space="preserve"> </w:t>
      </w:r>
      <w:r w:rsidR="00456E73" w:rsidRPr="0097671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— </w:t>
      </w:r>
      <w:r w:rsidRPr="0097671C">
        <w:rPr>
          <w:rFonts w:ascii="Times New Roman" w:hAnsi="Times New Roman" w:cs="Times New Roman"/>
          <w:sz w:val="28"/>
        </w:rPr>
        <w:t xml:space="preserve">это функция времени, которая отражает существующую </w:t>
      </w:r>
      <w:r w:rsidR="00E26854" w:rsidRPr="0097671C">
        <w:rPr>
          <w:rFonts w:ascii="Times New Roman" w:hAnsi="Times New Roman" w:cs="Times New Roman"/>
          <w:sz w:val="28"/>
        </w:rPr>
        <w:t>в данный момент</w:t>
      </w:r>
      <w:r w:rsidRPr="0097671C">
        <w:rPr>
          <w:rFonts w:ascii="Times New Roman" w:hAnsi="Times New Roman" w:cs="Times New Roman"/>
          <w:sz w:val="28"/>
        </w:rPr>
        <w:t xml:space="preserve"> стоимость форвардных контрактов с различными дат</w:t>
      </w:r>
      <w:r w:rsidR="007F4924" w:rsidRPr="0097671C">
        <w:rPr>
          <w:rFonts w:ascii="Times New Roman" w:hAnsi="Times New Roman" w:cs="Times New Roman"/>
          <w:sz w:val="28"/>
        </w:rPr>
        <w:t>ами исполнения</w:t>
      </w:r>
      <w:r w:rsidR="00E26854" w:rsidRPr="0097671C">
        <w:rPr>
          <w:rFonts w:ascii="Times New Roman" w:hAnsi="Times New Roman" w:cs="Times New Roman"/>
          <w:sz w:val="28"/>
        </w:rPr>
        <w:t xml:space="preserve"> в будущем</w:t>
      </w:r>
      <w:r w:rsidR="00704A0B" w:rsidRPr="0097671C">
        <w:rPr>
          <w:rFonts w:ascii="Times New Roman" w:hAnsi="Times New Roman" w:cs="Times New Roman"/>
          <w:sz w:val="28"/>
        </w:rPr>
        <w:t>;</w:t>
      </w:r>
      <w:r w:rsidR="00E26854" w:rsidRPr="0097671C">
        <w:rPr>
          <w:rFonts w:ascii="Times New Roman" w:hAnsi="Times New Roman" w:cs="Times New Roman"/>
          <w:sz w:val="28"/>
        </w:rPr>
        <w:t xml:space="preserve"> </w:t>
      </w:r>
      <w:r w:rsidR="00704A0B" w:rsidRPr="0097671C">
        <w:rPr>
          <w:rFonts w:ascii="Times New Roman" w:hAnsi="Times New Roman" w:cs="Times New Roman"/>
          <w:sz w:val="28"/>
        </w:rPr>
        <w:t>о</w:t>
      </w:r>
      <w:r w:rsidR="00E26854" w:rsidRPr="0097671C">
        <w:rPr>
          <w:rFonts w:ascii="Times New Roman" w:hAnsi="Times New Roman" w:cs="Times New Roman"/>
          <w:color w:val="222222"/>
          <w:sz w:val="28"/>
          <w:szCs w:val="28"/>
        </w:rPr>
        <w:t xml:space="preserve">на представляет </w:t>
      </w:r>
      <w:r w:rsidR="00D51A1A" w:rsidRPr="0097671C">
        <w:rPr>
          <w:rFonts w:ascii="Times New Roman" w:hAnsi="Times New Roman" w:cs="Times New Roman"/>
          <w:color w:val="222222"/>
          <w:sz w:val="28"/>
          <w:szCs w:val="28"/>
        </w:rPr>
        <w:t xml:space="preserve">собой </w:t>
      </w:r>
      <w:r w:rsidR="00D51A1A" w:rsidRPr="0097671C">
        <w:rPr>
          <w:rFonts w:ascii="Times New Roman" w:hAnsi="Times New Roman" w:cs="Times New Roman"/>
          <w:sz w:val="28"/>
          <w:szCs w:val="28"/>
        </w:rPr>
        <w:t>временную</w:t>
      </w:r>
      <w:r w:rsidR="00E26854" w:rsidRPr="0097671C">
        <w:rPr>
          <w:rFonts w:ascii="Times New Roman" w:hAnsi="Times New Roman" w:cs="Times New Roman"/>
          <w:color w:val="222222"/>
          <w:sz w:val="28"/>
          <w:szCs w:val="28"/>
        </w:rPr>
        <w:t xml:space="preserve"> структуру форвардный цен</w:t>
      </w:r>
      <w:r w:rsidR="00704A0B" w:rsidRPr="0097671C">
        <w:rPr>
          <w:rFonts w:ascii="Times New Roman" w:hAnsi="Times New Roman" w:cs="Times New Roman"/>
          <w:color w:val="222222"/>
          <w:sz w:val="28"/>
          <w:szCs w:val="28"/>
        </w:rPr>
        <w:t>,</w:t>
      </w:r>
      <w:r w:rsidR="00E26854" w:rsidRPr="0097671C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sdt>
        <w:sdtPr>
          <w:rPr>
            <w:rFonts w:ascii="Times New Roman" w:hAnsi="Times New Roman" w:cs="Times New Roman"/>
            <w:color w:val="222222"/>
            <w:sz w:val="28"/>
            <w:szCs w:val="28"/>
          </w:rPr>
          <w:id w:val="1029371866"/>
          <w:citation/>
        </w:sdtPr>
        <w:sdtContent>
          <w:r w:rsidR="00704A0B" w:rsidRPr="0097671C">
            <w:rPr>
              <w:rFonts w:ascii="Times New Roman" w:hAnsi="Times New Roman" w:cs="Times New Roman"/>
              <w:color w:val="222222"/>
              <w:sz w:val="28"/>
              <w:szCs w:val="28"/>
            </w:rPr>
            <w:fldChar w:fldCharType="begin"/>
          </w:r>
          <w:r w:rsidR="00880184" w:rsidRPr="0097671C">
            <w:rPr>
              <w:rFonts w:ascii="Times New Roman" w:hAnsi="Times New Roman" w:cs="Times New Roman"/>
              <w:color w:val="222222"/>
              <w:sz w:val="28"/>
              <w:szCs w:val="28"/>
            </w:rPr>
            <w:instrText xml:space="preserve">CITATION FSc \l 1033 </w:instrText>
          </w:r>
          <w:r w:rsidR="00704A0B" w:rsidRPr="0097671C">
            <w:rPr>
              <w:rFonts w:ascii="Times New Roman" w:hAnsi="Times New Roman" w:cs="Times New Roman"/>
              <w:color w:val="222222"/>
              <w:sz w:val="28"/>
              <w:szCs w:val="28"/>
            </w:rPr>
            <w:fldChar w:fldCharType="separate"/>
          </w:r>
          <w:r w:rsidR="00D736CE" w:rsidRPr="00D736CE">
            <w:rPr>
              <w:rFonts w:ascii="Times New Roman" w:hAnsi="Times New Roman" w:cs="Times New Roman"/>
              <w:noProof/>
              <w:color w:val="222222"/>
              <w:sz w:val="28"/>
              <w:szCs w:val="28"/>
            </w:rPr>
            <w:t>[3]</w:t>
          </w:r>
          <w:r w:rsidR="00704A0B" w:rsidRPr="0097671C">
            <w:rPr>
              <w:rFonts w:ascii="Times New Roman" w:hAnsi="Times New Roman" w:cs="Times New Roman"/>
              <w:color w:val="222222"/>
              <w:sz w:val="28"/>
              <w:szCs w:val="28"/>
            </w:rPr>
            <w:fldChar w:fldCharType="end"/>
          </w:r>
        </w:sdtContent>
      </w:sdt>
      <w:r w:rsidR="00704A0B" w:rsidRPr="0097671C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sdt>
        <w:sdtPr>
          <w:rPr>
            <w:rFonts w:ascii="Times New Roman" w:hAnsi="Times New Roman" w:cs="Times New Roman"/>
            <w:color w:val="222222"/>
            <w:sz w:val="28"/>
            <w:szCs w:val="28"/>
          </w:rPr>
          <w:id w:val="1933693964"/>
          <w:citation/>
        </w:sdtPr>
        <w:sdtContent>
          <w:r w:rsidR="001A53BB" w:rsidRPr="0097671C">
            <w:rPr>
              <w:rFonts w:ascii="Times New Roman" w:hAnsi="Times New Roman" w:cs="Times New Roman"/>
              <w:color w:val="222222"/>
              <w:sz w:val="28"/>
              <w:szCs w:val="28"/>
            </w:rPr>
            <w:fldChar w:fldCharType="begin"/>
          </w:r>
          <w:r w:rsidR="001A53BB" w:rsidRPr="0097671C">
            <w:rPr>
              <w:rFonts w:ascii="Times New Roman" w:hAnsi="Times New Roman" w:cs="Times New Roman"/>
              <w:color w:val="222222"/>
              <w:sz w:val="28"/>
              <w:szCs w:val="28"/>
            </w:rPr>
            <w:instrText xml:space="preserve">CITATION Was16 \l 1033 </w:instrText>
          </w:r>
          <w:r w:rsidR="001A53BB" w:rsidRPr="0097671C">
            <w:rPr>
              <w:rFonts w:ascii="Times New Roman" w:hAnsi="Times New Roman" w:cs="Times New Roman"/>
              <w:color w:val="222222"/>
              <w:sz w:val="28"/>
              <w:szCs w:val="28"/>
            </w:rPr>
            <w:fldChar w:fldCharType="separate"/>
          </w:r>
          <w:r w:rsidR="00D736CE" w:rsidRPr="00D736CE">
            <w:rPr>
              <w:rFonts w:ascii="Times New Roman" w:hAnsi="Times New Roman" w:cs="Times New Roman"/>
              <w:noProof/>
              <w:color w:val="222222"/>
              <w:sz w:val="28"/>
              <w:szCs w:val="28"/>
            </w:rPr>
            <w:t>[4]</w:t>
          </w:r>
          <w:r w:rsidR="001A53BB" w:rsidRPr="0097671C">
            <w:rPr>
              <w:rFonts w:ascii="Times New Roman" w:hAnsi="Times New Roman" w:cs="Times New Roman"/>
              <w:color w:val="222222"/>
              <w:sz w:val="28"/>
              <w:szCs w:val="28"/>
            </w:rPr>
            <w:fldChar w:fldCharType="end"/>
          </w:r>
        </w:sdtContent>
      </w:sdt>
      <w:r w:rsidR="00704A0B" w:rsidRPr="0097671C"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="007F4924" w:rsidRPr="009767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924" w:rsidRPr="0097671C" w:rsidRDefault="00266552" w:rsidP="0097671C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</w:rPr>
      </w:pPr>
      <w:r w:rsidRPr="0097671C">
        <w:rPr>
          <w:rFonts w:ascii="Times New Roman" w:hAnsi="Times New Roman" w:cs="Times New Roman"/>
          <w:sz w:val="28"/>
        </w:rPr>
        <w:t>Форвардную кривую используют трейдеры и портфельные менеджеры для управления портфельным риском или для определения возможных доходов от нестандартных финансовых инструментов (таких как форварды, фьючерсы, опционы), отсутствующих в данный момент на рынке. Также форвардная кривая может использоваться для хеджирования рисков</w:t>
      </w:r>
      <w:r w:rsidR="00A1008D" w:rsidRPr="0097671C">
        <w:rPr>
          <w:rFonts w:ascii="Times New Roman" w:hAnsi="Times New Roman" w:cs="Times New Roman"/>
          <w:sz w:val="28"/>
        </w:rPr>
        <w:t xml:space="preserve"> </w:t>
      </w:r>
      <w:r w:rsidRPr="0097671C">
        <w:rPr>
          <w:rFonts w:ascii="Times New Roman" w:hAnsi="Times New Roman" w:cs="Times New Roman"/>
          <w:sz w:val="28"/>
        </w:rPr>
        <w:t xml:space="preserve">колебания цен на рынке, путем покупки соответствующих форвардных или фьючерсных контрактов. </w:t>
      </w:r>
    </w:p>
    <w:p w:rsidR="004F56A6" w:rsidRPr="0097671C" w:rsidRDefault="00590842" w:rsidP="0097671C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</w:rPr>
      </w:pPr>
      <w:r w:rsidRPr="0097671C">
        <w:rPr>
          <w:rFonts w:ascii="Times New Roman" w:hAnsi="Times New Roman" w:cs="Times New Roman"/>
          <w:sz w:val="28"/>
          <w:szCs w:val="28"/>
        </w:rPr>
        <w:t xml:space="preserve">Несмотря </w:t>
      </w:r>
      <w:r w:rsidR="00440B24" w:rsidRPr="0097671C">
        <w:rPr>
          <w:rFonts w:ascii="Times New Roman" w:hAnsi="Times New Roman" w:cs="Times New Roman"/>
          <w:sz w:val="28"/>
          <w:szCs w:val="28"/>
        </w:rPr>
        <w:t xml:space="preserve">на </w:t>
      </w:r>
      <w:r w:rsidRPr="0097671C">
        <w:rPr>
          <w:rFonts w:ascii="Times New Roman" w:hAnsi="Times New Roman" w:cs="Times New Roman"/>
          <w:sz w:val="28"/>
          <w:szCs w:val="28"/>
        </w:rPr>
        <w:t xml:space="preserve">свободное и широкое использование понятия форвардной кривой участниками рынка, </w:t>
      </w:r>
      <w:r w:rsidR="00440B24" w:rsidRPr="0097671C">
        <w:rPr>
          <w:rFonts w:ascii="Times New Roman" w:hAnsi="Times New Roman" w:cs="Times New Roman"/>
          <w:sz w:val="28"/>
          <w:szCs w:val="28"/>
        </w:rPr>
        <w:t>«</w:t>
      </w:r>
      <w:r w:rsidRPr="0097671C">
        <w:rPr>
          <w:rFonts w:ascii="Times New Roman" w:hAnsi="Times New Roman" w:cs="Times New Roman"/>
          <w:sz w:val="28"/>
          <w:szCs w:val="28"/>
        </w:rPr>
        <w:t>существу</w:t>
      </w:r>
      <w:r w:rsidR="00440B24" w:rsidRPr="0097671C">
        <w:rPr>
          <w:rFonts w:ascii="Times New Roman" w:hAnsi="Times New Roman" w:cs="Times New Roman"/>
          <w:sz w:val="28"/>
          <w:szCs w:val="28"/>
        </w:rPr>
        <w:t>ет</w:t>
      </w:r>
      <w:r w:rsidRPr="0097671C">
        <w:rPr>
          <w:rFonts w:ascii="Times New Roman" w:hAnsi="Times New Roman" w:cs="Times New Roman"/>
          <w:sz w:val="28"/>
          <w:szCs w:val="28"/>
        </w:rPr>
        <w:t xml:space="preserve"> существенн</w:t>
      </w:r>
      <w:r w:rsidR="00440B24" w:rsidRPr="0097671C">
        <w:rPr>
          <w:rFonts w:ascii="Times New Roman" w:hAnsi="Times New Roman" w:cs="Times New Roman"/>
          <w:sz w:val="28"/>
          <w:szCs w:val="28"/>
        </w:rPr>
        <w:t>ое</w:t>
      </w:r>
      <w:r w:rsidRPr="0097671C">
        <w:rPr>
          <w:rFonts w:ascii="Times New Roman" w:hAnsi="Times New Roman" w:cs="Times New Roman"/>
          <w:sz w:val="28"/>
          <w:szCs w:val="28"/>
        </w:rPr>
        <w:t xml:space="preserve"> расхождение между корпорациями </w:t>
      </w:r>
      <w:r w:rsidR="00D51A1A" w:rsidRPr="0097671C">
        <w:rPr>
          <w:rFonts w:ascii="Times New Roman" w:hAnsi="Times New Roman" w:cs="Times New Roman"/>
          <w:sz w:val="28"/>
          <w:szCs w:val="28"/>
        </w:rPr>
        <w:t xml:space="preserve">в </w:t>
      </w:r>
      <w:r w:rsidR="00440B24" w:rsidRPr="0097671C">
        <w:rPr>
          <w:rFonts w:ascii="Times New Roman" w:hAnsi="Times New Roman" w:cs="Times New Roman"/>
          <w:sz w:val="28"/>
          <w:szCs w:val="28"/>
        </w:rPr>
        <w:t>определении</w:t>
      </w:r>
      <w:r w:rsidR="00D51A1A" w:rsidRPr="0097671C">
        <w:rPr>
          <w:rFonts w:ascii="Times New Roman" w:hAnsi="Times New Roman" w:cs="Times New Roman"/>
          <w:sz w:val="28"/>
          <w:szCs w:val="28"/>
        </w:rPr>
        <w:t xml:space="preserve"> </w:t>
      </w:r>
      <w:r w:rsidRPr="0097671C">
        <w:rPr>
          <w:rFonts w:ascii="Times New Roman" w:hAnsi="Times New Roman" w:cs="Times New Roman"/>
          <w:sz w:val="28"/>
          <w:szCs w:val="28"/>
        </w:rPr>
        <w:t>и использовании форвардной кривой</w:t>
      </w:r>
      <w:r w:rsidR="00440B24" w:rsidRPr="0097671C">
        <w:rPr>
          <w:rFonts w:ascii="Times New Roman" w:hAnsi="Times New Roman" w:cs="Times New Roman"/>
          <w:sz w:val="28"/>
          <w:szCs w:val="28"/>
        </w:rPr>
        <w:t>»</w:t>
      </w:r>
      <w:r w:rsidRPr="0097671C"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Fonts w:ascii="Times New Roman" w:hAnsi="Times New Roman" w:cs="Times New Roman"/>
            <w:sz w:val="28"/>
            <w:szCs w:val="28"/>
          </w:rPr>
          <w:id w:val="1740208961"/>
          <w:citation/>
        </w:sdtPr>
        <w:sdtContent>
          <w:r w:rsidRPr="0097671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7671C">
            <w:rPr>
              <w:rFonts w:ascii="Times New Roman" w:hAnsi="Times New Roman" w:cs="Times New Roman"/>
              <w:sz w:val="28"/>
              <w:szCs w:val="28"/>
            </w:rPr>
            <w:instrText xml:space="preserve">CITATION PLA12 \l 1033 </w:instrText>
          </w:r>
          <w:r w:rsidRPr="0097671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 w:rsidR="00D736CE" w:rsidRPr="00D736CE">
            <w:rPr>
              <w:rFonts w:ascii="Times New Roman" w:hAnsi="Times New Roman" w:cs="Times New Roman"/>
              <w:noProof/>
              <w:sz w:val="28"/>
              <w:szCs w:val="28"/>
            </w:rPr>
            <w:t>[1]</w:t>
          </w:r>
          <w:r w:rsidRPr="0097671C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sdtContent>
      </w:sdt>
      <w:r w:rsidRPr="0097671C">
        <w:rPr>
          <w:rFonts w:ascii="Times New Roman" w:hAnsi="Times New Roman" w:cs="Times New Roman"/>
          <w:sz w:val="28"/>
          <w:szCs w:val="28"/>
        </w:rPr>
        <w:t>. Вариант строгой</w:t>
      </w:r>
      <w:r w:rsidR="004F56A6" w:rsidRPr="0097671C">
        <w:rPr>
          <w:rFonts w:ascii="Times New Roman" w:hAnsi="Times New Roman" w:cs="Times New Roman"/>
          <w:sz w:val="28"/>
          <w:szCs w:val="28"/>
        </w:rPr>
        <w:t xml:space="preserve"> постановк</w:t>
      </w:r>
      <w:r w:rsidRPr="0097671C">
        <w:rPr>
          <w:rFonts w:ascii="Times New Roman" w:hAnsi="Times New Roman" w:cs="Times New Roman"/>
          <w:sz w:val="28"/>
          <w:szCs w:val="28"/>
        </w:rPr>
        <w:t>и</w:t>
      </w:r>
      <w:r w:rsidR="004F56A6" w:rsidRPr="0097671C">
        <w:rPr>
          <w:rFonts w:ascii="Times New Roman" w:hAnsi="Times New Roman" w:cs="Times New Roman"/>
          <w:sz w:val="28"/>
          <w:szCs w:val="28"/>
        </w:rPr>
        <w:t xml:space="preserve"> задачи построения форвардной кривой приведен</w:t>
      </w:r>
      <w:r w:rsidR="009A67BC" w:rsidRPr="0097671C">
        <w:rPr>
          <w:rFonts w:ascii="Times New Roman" w:hAnsi="Times New Roman" w:cs="Times New Roman"/>
          <w:sz w:val="28"/>
          <w:szCs w:val="28"/>
        </w:rPr>
        <w:t xml:space="preserve"> в </w:t>
      </w:r>
      <w:r w:rsidR="004F56A6" w:rsidRPr="0097671C">
        <w:rPr>
          <w:rFonts w:ascii="Times New Roman" w:hAnsi="Times New Roman" w:cs="Times New Roman"/>
          <w:sz w:val="28"/>
          <w:szCs w:val="28"/>
        </w:rPr>
        <w:t>Приложении 1</w:t>
      </w:r>
      <w:r w:rsidR="009A67BC" w:rsidRPr="0097671C">
        <w:rPr>
          <w:rFonts w:ascii="Times New Roman" w:hAnsi="Times New Roman" w:cs="Times New Roman"/>
          <w:sz w:val="28"/>
          <w:szCs w:val="28"/>
        </w:rPr>
        <w:t xml:space="preserve"> «Математическая постановка задачи о форвардной кривой».</w:t>
      </w:r>
    </w:p>
    <w:p w:rsidR="004F56A6" w:rsidRPr="0097671C" w:rsidRDefault="004F56A6" w:rsidP="0097671C">
      <w:pPr>
        <w:pStyle w:val="2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3" w:name="_Toc451297960"/>
      <w:r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Основные временные свойства форвардных цен </w:t>
      </w:r>
      <w:r w:rsidR="00263AF1" w:rsidRPr="0097671C">
        <w:rPr>
          <w:rFonts w:ascii="Times New Roman" w:hAnsi="Times New Roman" w:cs="Times New Roman"/>
          <w:sz w:val="28"/>
          <w:szCs w:val="28"/>
          <w:lang w:eastAsia="ru-RU"/>
        </w:rPr>
        <w:t>на электричество</w:t>
      </w:r>
      <w:bookmarkEnd w:id="3"/>
    </w:p>
    <w:p w:rsidR="004F56A6" w:rsidRPr="0097671C" w:rsidRDefault="002407E5" w:rsidP="0097671C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7671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F426D5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а рынке </w:t>
      </w:r>
      <w:r w:rsidR="00A1008D" w:rsidRPr="0097671C">
        <w:rPr>
          <w:rFonts w:ascii="Times New Roman" w:hAnsi="Times New Roman" w:cs="Times New Roman"/>
          <w:sz w:val="28"/>
          <w:szCs w:val="28"/>
          <w:lang w:eastAsia="ru-RU"/>
        </w:rPr>
        <w:t>электроэнергии</w:t>
      </w:r>
      <w:r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 в любой момент</w:t>
      </w:r>
      <w:r w:rsidR="00A1008D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96310" w:rsidRPr="0097671C">
        <w:rPr>
          <w:rFonts w:ascii="Times New Roman" w:hAnsi="Times New Roman" w:cs="Times New Roman"/>
          <w:sz w:val="28"/>
          <w:szCs w:val="28"/>
          <w:lang w:eastAsia="ru-RU"/>
        </w:rPr>
        <w:t>может присутствовать (и обычно присутствует)</w:t>
      </w:r>
      <w:r w:rsidR="00F426D5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 большое количество </w:t>
      </w:r>
      <w:r w:rsidR="002465A2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различных </w:t>
      </w:r>
      <w:r w:rsidR="00F426D5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контрактов. </w:t>
      </w:r>
      <w:r w:rsidR="002465A2" w:rsidRPr="0097671C">
        <w:rPr>
          <w:rFonts w:ascii="Times New Roman" w:hAnsi="Times New Roman" w:cs="Times New Roman"/>
          <w:sz w:val="28"/>
          <w:szCs w:val="28"/>
          <w:lang w:eastAsia="ru-RU"/>
        </w:rPr>
        <w:t>Во-первых, о</w:t>
      </w:r>
      <w:r w:rsidR="00F426D5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ни </w:t>
      </w:r>
      <w:r w:rsidR="002465A2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отличаются друг от друга </w:t>
      </w:r>
      <w:r w:rsidR="00F426D5" w:rsidRPr="0097671C">
        <w:rPr>
          <w:rFonts w:ascii="Times New Roman" w:hAnsi="Times New Roman" w:cs="Times New Roman"/>
          <w:sz w:val="28"/>
          <w:szCs w:val="28"/>
          <w:lang w:eastAsia="ru-RU"/>
        </w:rPr>
        <w:t>разной длительност</w:t>
      </w:r>
      <w:r w:rsidR="002465A2" w:rsidRPr="0097671C">
        <w:rPr>
          <w:rFonts w:ascii="Times New Roman" w:hAnsi="Times New Roman" w:cs="Times New Roman"/>
          <w:sz w:val="28"/>
          <w:szCs w:val="28"/>
          <w:lang w:eastAsia="ru-RU"/>
        </w:rPr>
        <w:t>ью</w:t>
      </w:r>
      <w:r w:rsidR="00BF51D7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 и с разными датами исполнения. </w:t>
      </w:r>
      <w:r w:rsidR="002465A2" w:rsidRPr="0097671C">
        <w:rPr>
          <w:rFonts w:ascii="Times New Roman" w:hAnsi="Times New Roman" w:cs="Times New Roman"/>
          <w:sz w:val="28"/>
          <w:szCs w:val="28"/>
          <w:lang w:eastAsia="ru-RU"/>
        </w:rPr>
        <w:t>Во-вторых</w:t>
      </w:r>
      <w:r w:rsidR="00BF51D7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, они бывают </w:t>
      </w:r>
      <w:r w:rsidR="002465A2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разных типов: </w:t>
      </w:r>
      <w:r w:rsidR="00BF51D7" w:rsidRPr="0097671C">
        <w:rPr>
          <w:rFonts w:ascii="Times New Roman" w:hAnsi="Times New Roman" w:cs="Times New Roman"/>
          <w:sz w:val="28"/>
          <w:szCs w:val="28"/>
          <w:lang w:eastAsia="ru-RU"/>
        </w:rPr>
        <w:t>на все часы поставки (</w:t>
      </w:r>
      <w:r w:rsidR="00BF51D7" w:rsidRPr="0097671C">
        <w:rPr>
          <w:rFonts w:ascii="Times New Roman" w:hAnsi="Times New Roman" w:cs="Times New Roman"/>
          <w:sz w:val="28"/>
          <w:szCs w:val="28"/>
          <w:lang w:val="en-US" w:eastAsia="ru-RU"/>
        </w:rPr>
        <w:t>Base</w:t>
      </w:r>
      <w:r w:rsidR="00BF51D7" w:rsidRPr="0097671C">
        <w:rPr>
          <w:rFonts w:ascii="Times New Roman" w:hAnsi="Times New Roman" w:cs="Times New Roman"/>
          <w:sz w:val="28"/>
          <w:szCs w:val="28"/>
          <w:lang w:eastAsia="ru-RU"/>
        </w:rPr>
        <w:t>), только на часы пикового потребления (</w:t>
      </w:r>
      <w:r w:rsidR="00BF51D7" w:rsidRPr="0097671C">
        <w:rPr>
          <w:rFonts w:ascii="Times New Roman" w:hAnsi="Times New Roman" w:cs="Times New Roman"/>
          <w:sz w:val="28"/>
          <w:szCs w:val="28"/>
          <w:lang w:val="en-US" w:eastAsia="ru-RU"/>
        </w:rPr>
        <w:t>Peak</w:t>
      </w:r>
      <w:r w:rsidR="00BF51D7" w:rsidRPr="0097671C">
        <w:rPr>
          <w:rFonts w:ascii="Times New Roman" w:hAnsi="Times New Roman" w:cs="Times New Roman"/>
          <w:sz w:val="28"/>
          <w:szCs w:val="28"/>
          <w:lang w:eastAsia="ru-RU"/>
        </w:rPr>
        <w:t>) и на остальные часы (</w:t>
      </w:r>
      <w:r w:rsidR="00BF51D7" w:rsidRPr="0097671C">
        <w:rPr>
          <w:rFonts w:ascii="Times New Roman" w:hAnsi="Times New Roman" w:cs="Times New Roman"/>
          <w:sz w:val="28"/>
          <w:szCs w:val="28"/>
          <w:lang w:val="en-US" w:eastAsia="ru-RU"/>
        </w:rPr>
        <w:t>Off</w:t>
      </w:r>
      <w:r w:rsidR="00BF51D7" w:rsidRPr="0097671C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BF51D7" w:rsidRPr="0097671C">
        <w:rPr>
          <w:rFonts w:ascii="Times New Roman" w:hAnsi="Times New Roman" w:cs="Times New Roman"/>
          <w:sz w:val="28"/>
          <w:szCs w:val="28"/>
          <w:lang w:val="en-US" w:eastAsia="ru-RU"/>
        </w:rPr>
        <w:t>Peak</w:t>
      </w:r>
      <w:r w:rsidR="00BF51D7" w:rsidRPr="0097671C">
        <w:rPr>
          <w:rFonts w:ascii="Times New Roman" w:hAnsi="Times New Roman" w:cs="Times New Roman"/>
          <w:sz w:val="28"/>
          <w:szCs w:val="28"/>
          <w:lang w:eastAsia="ru-RU"/>
        </w:rPr>
        <w:t>).</w:t>
      </w:r>
      <w:r w:rsidR="002465A2" w:rsidRPr="0097671C">
        <w:rPr>
          <w:rStyle w:val="ae"/>
          <w:rFonts w:ascii="Times New Roman" w:hAnsi="Times New Roman" w:cs="Times New Roman"/>
          <w:sz w:val="28"/>
          <w:szCs w:val="28"/>
          <w:lang w:eastAsia="ru-RU"/>
        </w:rPr>
        <w:footnoteReference w:id="2"/>
      </w:r>
      <w:r w:rsidR="00BF51D7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82852" w:rsidRPr="0097671C">
        <w:rPr>
          <w:rFonts w:ascii="Times New Roman" w:hAnsi="Times New Roman" w:cs="Times New Roman"/>
          <w:sz w:val="28"/>
          <w:szCs w:val="28"/>
          <w:lang w:eastAsia="ru-RU"/>
        </w:rPr>
        <w:t>В-третьих</w:t>
      </w:r>
      <w:r w:rsidR="002465A2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, каждый контракт имеет </w:t>
      </w:r>
      <w:r w:rsidR="00782852" w:rsidRPr="0097671C">
        <w:rPr>
          <w:rFonts w:ascii="Times New Roman" w:hAnsi="Times New Roman" w:cs="Times New Roman"/>
          <w:sz w:val="28"/>
          <w:szCs w:val="28"/>
          <w:lang w:eastAsia="ru-RU"/>
        </w:rPr>
        <w:t>одно из двух направлений</w:t>
      </w:r>
      <w:r w:rsidR="002465A2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 — на продажу или на </w:t>
      </w:r>
      <w:r w:rsidR="002465A2" w:rsidRPr="0097671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покупку. Ну и наконец, в силу случайного характера рынка, контракты одного направления и типа, одной длительности и одного срока исполнения могут отличаться ценой</w:t>
      </w:r>
      <w:r w:rsidR="006013CB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sdt>
        <w:sdtPr>
          <w:rPr>
            <w:rFonts w:ascii="Times New Roman" w:hAnsi="Times New Roman" w:cs="Times New Roman"/>
            <w:sz w:val="28"/>
            <w:szCs w:val="28"/>
            <w:lang w:val="en-US" w:eastAsia="ru-RU"/>
          </w:rPr>
          <w:id w:val="-263389742"/>
          <w:citation/>
        </w:sdtPr>
        <w:sdtContent>
          <w:r w:rsidR="006013CB" w:rsidRPr="0097671C">
            <w:rPr>
              <w:rFonts w:ascii="Times New Roman" w:hAnsi="Times New Roman" w:cs="Times New Roman"/>
              <w:sz w:val="28"/>
              <w:szCs w:val="28"/>
              <w:lang w:val="en-US" w:eastAsia="ru-RU"/>
            </w:rPr>
            <w:fldChar w:fldCharType="begin"/>
          </w:r>
          <w:r w:rsidR="001C0147">
            <w:rPr>
              <w:rFonts w:ascii="Times New Roman" w:hAnsi="Times New Roman" w:cs="Times New Roman"/>
              <w:sz w:val="28"/>
              <w:szCs w:val="28"/>
              <w:lang w:eastAsia="ru-RU"/>
            </w:rPr>
            <w:instrText xml:space="preserve">CITATION Eyd03 \l 1033 </w:instrText>
          </w:r>
          <w:r w:rsidR="006013CB" w:rsidRPr="0097671C">
            <w:rPr>
              <w:rFonts w:ascii="Times New Roman" w:hAnsi="Times New Roman" w:cs="Times New Roman"/>
              <w:sz w:val="28"/>
              <w:szCs w:val="28"/>
              <w:lang w:val="en-US" w:eastAsia="ru-RU"/>
            </w:rPr>
            <w:fldChar w:fldCharType="separate"/>
          </w:r>
          <w:r w:rsidR="001C0147" w:rsidRPr="001C0147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t>[5]</w:t>
          </w:r>
          <w:r w:rsidR="006013CB" w:rsidRPr="0097671C">
            <w:rPr>
              <w:rFonts w:ascii="Times New Roman" w:hAnsi="Times New Roman" w:cs="Times New Roman"/>
              <w:sz w:val="28"/>
              <w:szCs w:val="28"/>
              <w:lang w:val="en-US" w:eastAsia="ru-RU"/>
            </w:rPr>
            <w:fldChar w:fldCharType="end"/>
          </w:r>
        </w:sdtContent>
      </w:sdt>
      <w:r w:rsidR="002465A2" w:rsidRPr="0097671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F56A6" w:rsidRPr="0097671C" w:rsidRDefault="00F426D5" w:rsidP="0097671C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Под длительностью понимается период поставки электроэнергии. Он может быть от 1 часа до 1 года. Дата исполнения контракта отражает дату начала поставки электроэнергии, а значит и удаленность контракта от сегодняшнего момента времени. </w:t>
      </w:r>
    </w:p>
    <w:p w:rsidR="00F426D5" w:rsidRPr="0097671C" w:rsidRDefault="00FF5853" w:rsidP="0097671C">
      <w:pPr>
        <w:spacing w:after="120" w:line="360" w:lineRule="auto"/>
        <w:ind w:firstLine="425"/>
        <w:jc w:val="both"/>
        <w:rPr>
          <w:rFonts w:ascii="Times New Roman" w:hAnsi="Times New Roman" w:cs="Times New Roman"/>
          <w:sz w:val="28"/>
          <w:lang w:eastAsia="ru-RU"/>
        </w:rPr>
      </w:pPr>
      <w:r w:rsidRPr="0097671C">
        <w:rPr>
          <w:rFonts w:ascii="Times New Roman" w:hAnsi="Times New Roman" w:cs="Times New Roman"/>
          <w:sz w:val="28"/>
          <w:lang w:eastAsia="ru-RU"/>
        </w:rPr>
        <w:t xml:space="preserve">В общем случае на рынке справедливые </w:t>
      </w:r>
      <w:r w:rsidR="00F426D5" w:rsidRPr="0097671C">
        <w:rPr>
          <w:rFonts w:ascii="Times New Roman" w:hAnsi="Times New Roman" w:cs="Times New Roman"/>
          <w:sz w:val="28"/>
          <w:lang w:eastAsia="ru-RU"/>
        </w:rPr>
        <w:t>следующие</w:t>
      </w:r>
      <w:r w:rsidRPr="0097671C">
        <w:rPr>
          <w:rFonts w:ascii="Times New Roman" w:hAnsi="Times New Roman" w:cs="Times New Roman"/>
          <w:sz w:val="28"/>
          <w:lang w:eastAsia="ru-RU"/>
        </w:rPr>
        <w:t>,</w:t>
      </w:r>
      <w:r w:rsidR="00F426D5" w:rsidRPr="0097671C">
        <w:rPr>
          <w:rFonts w:ascii="Times New Roman" w:hAnsi="Times New Roman" w:cs="Times New Roman"/>
          <w:sz w:val="28"/>
          <w:lang w:eastAsia="ru-RU"/>
        </w:rPr>
        <w:t xml:space="preserve"> важные </w:t>
      </w:r>
      <w:r w:rsidRPr="0097671C">
        <w:rPr>
          <w:rFonts w:ascii="Times New Roman" w:hAnsi="Times New Roman" w:cs="Times New Roman"/>
          <w:sz w:val="28"/>
          <w:lang w:eastAsia="ru-RU"/>
        </w:rPr>
        <w:t xml:space="preserve">для дальнейшего, </w:t>
      </w:r>
      <w:r w:rsidR="00F426D5" w:rsidRPr="0097671C">
        <w:rPr>
          <w:rFonts w:ascii="Times New Roman" w:hAnsi="Times New Roman" w:cs="Times New Roman"/>
          <w:sz w:val="28"/>
          <w:lang w:eastAsia="ru-RU"/>
        </w:rPr>
        <w:t>утверждения:</w:t>
      </w:r>
    </w:p>
    <w:p w:rsidR="00F426D5" w:rsidRPr="0097671C" w:rsidRDefault="000B4FBD" w:rsidP="0097671C">
      <w:pPr>
        <w:pStyle w:val="ab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7671C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F426D5" w:rsidRPr="0097671C">
        <w:rPr>
          <w:rFonts w:ascii="Times New Roman" w:hAnsi="Times New Roman" w:cs="Times New Roman"/>
          <w:sz w:val="28"/>
          <w:szCs w:val="28"/>
          <w:lang w:eastAsia="ru-RU"/>
        </w:rPr>
        <w:t>лительные контракты менее волатильны</w:t>
      </w:r>
      <w:r w:rsidR="00846271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, чем </w:t>
      </w:r>
      <w:r w:rsidR="00FF5853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аналогичные </w:t>
      </w:r>
      <w:r w:rsidR="00846271" w:rsidRPr="0097671C">
        <w:rPr>
          <w:rFonts w:ascii="Times New Roman" w:hAnsi="Times New Roman" w:cs="Times New Roman"/>
          <w:sz w:val="28"/>
          <w:szCs w:val="28"/>
          <w:lang w:eastAsia="ru-RU"/>
        </w:rPr>
        <w:t>короткие.</w:t>
      </w:r>
    </w:p>
    <w:p w:rsidR="00F426D5" w:rsidRPr="0097671C" w:rsidRDefault="00F426D5" w:rsidP="0097671C">
      <w:pPr>
        <w:pStyle w:val="ab"/>
        <w:numPr>
          <w:ilvl w:val="0"/>
          <w:numId w:val="16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Ближние контракты более волатильны, чем аналогичные контракты с </w:t>
      </w:r>
      <w:r w:rsidR="008F25E1" w:rsidRPr="0097671C">
        <w:rPr>
          <w:rFonts w:ascii="Times New Roman" w:hAnsi="Times New Roman" w:cs="Times New Roman"/>
          <w:sz w:val="28"/>
          <w:szCs w:val="28"/>
          <w:lang w:eastAsia="ru-RU"/>
        </w:rPr>
        <w:t>более поздней датой исполнения</w:t>
      </w:r>
      <w:r w:rsidR="002B2565" w:rsidRPr="0097671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B4FBD" w:rsidRPr="0097671C" w:rsidRDefault="008F25E1" w:rsidP="0097671C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lang w:eastAsia="ru-RU"/>
        </w:rPr>
      </w:pPr>
      <w:r w:rsidRPr="0097671C">
        <w:rPr>
          <w:rFonts w:ascii="Times New Roman" w:hAnsi="Times New Roman" w:cs="Times New Roman"/>
          <w:sz w:val="28"/>
          <w:lang w:eastAsia="ru-RU"/>
        </w:rPr>
        <w:t>П</w:t>
      </w:r>
      <w:r w:rsidR="004F56A6" w:rsidRPr="0097671C">
        <w:rPr>
          <w:rFonts w:ascii="Times New Roman" w:hAnsi="Times New Roman" w:cs="Times New Roman"/>
          <w:sz w:val="28"/>
          <w:lang w:eastAsia="ru-RU"/>
        </w:rPr>
        <w:t>роиллюстрируем</w:t>
      </w:r>
      <w:r w:rsidRPr="0097671C">
        <w:rPr>
          <w:rFonts w:ascii="Times New Roman" w:hAnsi="Times New Roman" w:cs="Times New Roman"/>
          <w:sz w:val="28"/>
          <w:lang w:eastAsia="ru-RU"/>
        </w:rPr>
        <w:t xml:space="preserve"> справедливость этих утверждений на </w:t>
      </w:r>
      <w:r w:rsidR="004F56A6" w:rsidRPr="0097671C">
        <w:rPr>
          <w:rFonts w:ascii="Times New Roman" w:hAnsi="Times New Roman" w:cs="Times New Roman"/>
          <w:sz w:val="28"/>
          <w:lang w:eastAsia="ru-RU"/>
        </w:rPr>
        <w:t>реальных «экспериментальных» данных</w:t>
      </w:r>
      <w:r w:rsidRPr="0097671C">
        <w:rPr>
          <w:rFonts w:ascii="Times New Roman" w:hAnsi="Times New Roman" w:cs="Times New Roman"/>
          <w:sz w:val="28"/>
          <w:lang w:eastAsia="ru-RU"/>
        </w:rPr>
        <w:t>.</w:t>
      </w:r>
      <w:r w:rsidR="00243E75" w:rsidRPr="0097671C">
        <w:rPr>
          <w:rFonts w:ascii="Times New Roman" w:hAnsi="Times New Roman" w:cs="Times New Roman"/>
          <w:sz w:val="28"/>
          <w:lang w:eastAsia="ru-RU"/>
        </w:rPr>
        <w:t xml:space="preserve"> </w:t>
      </w:r>
    </w:p>
    <w:p w:rsidR="008F25E1" w:rsidRPr="0097671C" w:rsidRDefault="00243E75" w:rsidP="0097671C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lang w:eastAsia="ru-RU"/>
        </w:rPr>
      </w:pPr>
      <w:r w:rsidRPr="0097671C">
        <w:rPr>
          <w:rFonts w:ascii="Times New Roman" w:hAnsi="Times New Roman" w:cs="Times New Roman"/>
          <w:sz w:val="28"/>
          <w:lang w:eastAsia="ru-RU"/>
        </w:rPr>
        <w:t>На графике 1, состоящем из трех частей</w:t>
      </w:r>
      <w:r w:rsidR="007845E1" w:rsidRPr="0097671C">
        <w:rPr>
          <w:rFonts w:ascii="Times New Roman" w:hAnsi="Times New Roman" w:cs="Times New Roman"/>
          <w:sz w:val="28"/>
          <w:lang w:eastAsia="ru-RU"/>
        </w:rPr>
        <w:t xml:space="preserve"> 1</w:t>
      </w:r>
      <w:r w:rsidR="007845E1" w:rsidRPr="0097671C">
        <w:rPr>
          <w:rFonts w:ascii="Times New Roman" w:hAnsi="Times New Roman" w:cs="Times New Roman"/>
          <w:sz w:val="28"/>
          <w:lang w:val="en-US" w:eastAsia="ru-RU"/>
        </w:rPr>
        <w:t>a</w:t>
      </w:r>
      <w:r w:rsidR="007845E1" w:rsidRPr="0097671C">
        <w:rPr>
          <w:rFonts w:ascii="Times New Roman" w:hAnsi="Times New Roman" w:cs="Times New Roman"/>
          <w:sz w:val="28"/>
          <w:lang w:eastAsia="ru-RU"/>
        </w:rPr>
        <w:t>, 1b,</w:t>
      </w:r>
      <w:r w:rsidR="004F56A6" w:rsidRPr="0097671C">
        <w:rPr>
          <w:rFonts w:ascii="Times New Roman" w:hAnsi="Times New Roman" w:cs="Times New Roman"/>
          <w:sz w:val="28"/>
          <w:lang w:eastAsia="ru-RU"/>
        </w:rPr>
        <w:t xml:space="preserve"> и</w:t>
      </w:r>
      <w:r w:rsidR="007845E1" w:rsidRPr="0097671C">
        <w:rPr>
          <w:rFonts w:ascii="Times New Roman" w:hAnsi="Times New Roman" w:cs="Times New Roman"/>
          <w:sz w:val="28"/>
          <w:lang w:eastAsia="ru-RU"/>
        </w:rPr>
        <w:t xml:space="preserve"> 1</w:t>
      </w:r>
      <w:r w:rsidR="007845E1" w:rsidRPr="0097671C">
        <w:rPr>
          <w:rFonts w:ascii="Times New Roman" w:hAnsi="Times New Roman" w:cs="Times New Roman"/>
          <w:sz w:val="28"/>
          <w:lang w:val="en-US" w:eastAsia="ru-RU"/>
        </w:rPr>
        <w:t>c</w:t>
      </w:r>
      <w:r w:rsidRPr="0097671C">
        <w:rPr>
          <w:rFonts w:ascii="Times New Roman" w:hAnsi="Times New Roman" w:cs="Times New Roman"/>
          <w:sz w:val="28"/>
          <w:lang w:eastAsia="ru-RU"/>
        </w:rPr>
        <w:t xml:space="preserve">, </w:t>
      </w:r>
      <w:r w:rsidR="00AC7049" w:rsidRPr="0097671C">
        <w:rPr>
          <w:rFonts w:ascii="Times New Roman" w:hAnsi="Times New Roman" w:cs="Times New Roman"/>
          <w:sz w:val="28"/>
          <w:lang w:eastAsia="ru-RU"/>
        </w:rPr>
        <w:t>показаны</w:t>
      </w:r>
      <w:r w:rsidRPr="0097671C">
        <w:rPr>
          <w:rFonts w:ascii="Times New Roman" w:hAnsi="Times New Roman" w:cs="Times New Roman"/>
          <w:sz w:val="28"/>
          <w:lang w:eastAsia="ru-RU"/>
        </w:rPr>
        <w:t xml:space="preserve"> </w:t>
      </w:r>
      <w:r w:rsidR="00333653" w:rsidRPr="0097671C">
        <w:rPr>
          <w:rFonts w:ascii="Times New Roman" w:hAnsi="Times New Roman" w:cs="Times New Roman"/>
          <w:sz w:val="28"/>
          <w:lang w:eastAsia="ru-RU"/>
        </w:rPr>
        <w:t xml:space="preserve">соответственно </w:t>
      </w:r>
      <w:r w:rsidRPr="0097671C">
        <w:rPr>
          <w:rFonts w:ascii="Times New Roman" w:hAnsi="Times New Roman" w:cs="Times New Roman"/>
          <w:sz w:val="28"/>
          <w:lang w:eastAsia="ru-RU"/>
        </w:rPr>
        <w:t>относительн</w:t>
      </w:r>
      <w:r w:rsidR="00FF5853" w:rsidRPr="0097671C">
        <w:rPr>
          <w:rFonts w:ascii="Times New Roman" w:hAnsi="Times New Roman" w:cs="Times New Roman"/>
          <w:sz w:val="28"/>
          <w:lang w:eastAsia="ru-RU"/>
        </w:rPr>
        <w:t>ы</w:t>
      </w:r>
      <w:r w:rsidR="004F56A6" w:rsidRPr="0097671C">
        <w:rPr>
          <w:rFonts w:ascii="Times New Roman" w:hAnsi="Times New Roman" w:cs="Times New Roman"/>
          <w:sz w:val="28"/>
          <w:lang w:eastAsia="ru-RU"/>
        </w:rPr>
        <w:t>е</w:t>
      </w:r>
      <w:r w:rsidRPr="0097671C">
        <w:rPr>
          <w:rFonts w:ascii="Times New Roman" w:hAnsi="Times New Roman" w:cs="Times New Roman"/>
          <w:sz w:val="28"/>
          <w:lang w:eastAsia="ru-RU"/>
        </w:rPr>
        <w:t xml:space="preserve"> изменение цен </w:t>
      </w:r>
      <w:r w:rsidR="000B4FBD" w:rsidRPr="0097671C">
        <w:rPr>
          <w:rFonts w:ascii="Times New Roman" w:hAnsi="Times New Roman" w:cs="Times New Roman"/>
          <w:sz w:val="28"/>
          <w:lang w:eastAsia="ru-RU"/>
        </w:rPr>
        <w:t xml:space="preserve">на </w:t>
      </w:r>
      <w:r w:rsidR="00333653" w:rsidRPr="0097671C">
        <w:rPr>
          <w:rFonts w:ascii="Times New Roman" w:hAnsi="Times New Roman" w:cs="Times New Roman"/>
          <w:sz w:val="28"/>
          <w:lang w:eastAsia="ru-RU"/>
        </w:rPr>
        <w:t>следующие</w:t>
      </w:r>
      <w:r w:rsidR="000B4FBD" w:rsidRPr="0097671C">
        <w:rPr>
          <w:rFonts w:ascii="Times New Roman" w:hAnsi="Times New Roman" w:cs="Times New Roman"/>
          <w:sz w:val="28"/>
          <w:lang w:eastAsia="ru-RU"/>
        </w:rPr>
        <w:t xml:space="preserve"> друг за другом месячных</w:t>
      </w:r>
      <w:r w:rsidR="001A1224" w:rsidRPr="0097671C">
        <w:rPr>
          <w:rFonts w:ascii="Times New Roman" w:hAnsi="Times New Roman" w:cs="Times New Roman"/>
          <w:sz w:val="28"/>
          <w:lang w:eastAsia="ru-RU"/>
        </w:rPr>
        <w:t>, квартальных или годовых контрактов</w:t>
      </w:r>
      <w:r w:rsidR="000B4FBD" w:rsidRPr="0097671C">
        <w:rPr>
          <w:rFonts w:ascii="Times New Roman" w:hAnsi="Times New Roman" w:cs="Times New Roman"/>
          <w:sz w:val="28"/>
          <w:lang w:eastAsia="ru-RU"/>
        </w:rPr>
        <w:t xml:space="preserve"> в течение 2004 года на торговой площадке </w:t>
      </w:r>
      <w:r w:rsidR="000B4FBD" w:rsidRPr="0097671C">
        <w:rPr>
          <w:rFonts w:ascii="Times New Roman" w:hAnsi="Times New Roman" w:cs="Times New Roman"/>
          <w:sz w:val="28"/>
          <w:lang w:val="en-US" w:eastAsia="ru-RU"/>
        </w:rPr>
        <w:t>EEX</w:t>
      </w:r>
      <w:r w:rsidR="000B4FBD" w:rsidRPr="0097671C">
        <w:rPr>
          <w:rFonts w:ascii="Times New Roman" w:hAnsi="Times New Roman" w:cs="Times New Roman"/>
          <w:sz w:val="28"/>
          <w:lang w:eastAsia="ru-RU"/>
        </w:rPr>
        <w:t>.</w:t>
      </w:r>
      <w:r w:rsidR="000B4FBD" w:rsidRPr="0097671C">
        <w:rPr>
          <w:rStyle w:val="ae"/>
          <w:rFonts w:ascii="Times New Roman" w:hAnsi="Times New Roman" w:cs="Times New Roman"/>
          <w:sz w:val="28"/>
          <w:lang w:eastAsia="ru-RU"/>
        </w:rPr>
        <w:footnoteReference w:id="3"/>
      </w:r>
      <w:r w:rsidR="000B4FBD" w:rsidRPr="0097671C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97671C">
        <w:rPr>
          <w:rFonts w:ascii="Times New Roman" w:hAnsi="Times New Roman" w:cs="Times New Roman"/>
          <w:sz w:val="28"/>
          <w:lang w:eastAsia="ru-RU"/>
        </w:rPr>
        <w:t xml:space="preserve">По диапазону колебаний относительных изменений цены явно видно справедливость первого утверждения. </w:t>
      </w:r>
    </w:p>
    <w:p w:rsidR="003F398B" w:rsidRDefault="003F398B" w:rsidP="002407E5">
      <w:pPr>
        <w:keepNext/>
        <w:spacing w:after="0"/>
        <w:jc w:val="center"/>
        <w:rPr>
          <w:sz w:val="28"/>
          <w:lang w:eastAsia="ru-RU"/>
        </w:rPr>
      </w:pPr>
      <w:r>
        <w:rPr>
          <w:noProof/>
          <w:sz w:val="28"/>
          <w:lang w:eastAsia="ru-RU"/>
        </w:rPr>
        <w:drawing>
          <wp:inline distT="0" distB="0" distL="0" distR="0" wp14:anchorId="71067A00" wp14:editId="20834DEF">
            <wp:extent cx="5940516" cy="1606550"/>
            <wp:effectExtent l="0" t="0" r="3175" b="0"/>
            <wp:docPr id="18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71" cy="162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8B" w:rsidRDefault="003F398B" w:rsidP="0097671C">
      <w:pPr>
        <w:pStyle w:val="af0"/>
        <w:keepNext/>
        <w:spacing w:after="12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>График 1</w:t>
      </w:r>
      <w:r w:rsidRPr="00665DFF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b</w:t>
      </w:r>
      <w:r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  <w:r w:rsidR="00BF51D7"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>Динамика м</w:t>
      </w:r>
      <w:r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>есячны</w:t>
      </w:r>
      <w:r w:rsidR="00BF51D7"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>х</w:t>
      </w:r>
      <w:r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контракт</w:t>
      </w:r>
      <w:r w:rsidR="00BF51D7"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>ов</w:t>
      </w:r>
      <w:r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</w:p>
    <w:p w:rsidR="00497D70" w:rsidRPr="00497D70" w:rsidRDefault="00497D70" w:rsidP="00497D70"/>
    <w:p w:rsidR="003F398B" w:rsidRPr="00665DFF" w:rsidRDefault="003F398B" w:rsidP="0097671C">
      <w:pPr>
        <w:keepNext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5D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518E15" wp14:editId="1BC4A7AE">
            <wp:extent cx="5939489" cy="1746250"/>
            <wp:effectExtent l="0" t="0" r="4445" b="6350"/>
            <wp:docPr id="17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144" cy="176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8B" w:rsidRPr="00665DFF" w:rsidRDefault="003F398B" w:rsidP="0097671C">
      <w:pPr>
        <w:pStyle w:val="af0"/>
        <w:spacing w:after="12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  <w:lang w:eastAsia="ru-RU"/>
        </w:rPr>
      </w:pPr>
      <w:r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>График 1</w:t>
      </w:r>
      <w:r w:rsidRPr="00665DFF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b</w:t>
      </w:r>
      <w:r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  <w:r w:rsidR="00BF51D7"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>Динамика квартальных</w:t>
      </w:r>
      <w:r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контракт</w:t>
      </w:r>
      <w:r w:rsidR="00BF51D7"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>ов</w:t>
      </w:r>
      <w:r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3F398B" w:rsidRPr="00665DFF" w:rsidRDefault="003F398B" w:rsidP="0097671C">
      <w:pPr>
        <w:keepNext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5D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616ED6" wp14:editId="4EE60386">
            <wp:extent cx="5914872" cy="1955800"/>
            <wp:effectExtent l="0" t="0" r="0" b="6350"/>
            <wp:docPr id="16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267" cy="196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8B" w:rsidRPr="00665DFF" w:rsidRDefault="003F398B" w:rsidP="0097671C">
      <w:pPr>
        <w:pStyle w:val="af0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>График 1</w:t>
      </w:r>
      <w:r w:rsidRPr="00665DFF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c</w:t>
      </w:r>
      <w:r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  <w:r w:rsidR="00BF51D7"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>Динамика годовых</w:t>
      </w:r>
      <w:r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контракт</w:t>
      </w:r>
      <w:r w:rsidR="00BF51D7"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>ов</w:t>
      </w:r>
      <w:r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</w:p>
    <w:p w:rsidR="00A879D1" w:rsidRPr="0097671C" w:rsidRDefault="00243E75" w:rsidP="0097671C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Как можно увидеть на графике </w:t>
      </w:r>
      <w:r w:rsidR="003F398B" w:rsidRPr="0097671C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3F398B" w:rsidRPr="0097671C">
        <w:rPr>
          <w:rFonts w:ascii="Times New Roman" w:hAnsi="Times New Roman" w:cs="Times New Roman"/>
          <w:sz w:val="28"/>
          <w:szCs w:val="28"/>
          <w:lang w:val="en-US" w:eastAsia="ru-RU"/>
        </w:rPr>
        <w:t>a</w:t>
      </w:r>
      <w:r w:rsidR="003F398B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7671C">
        <w:rPr>
          <w:rFonts w:ascii="Times New Roman" w:hAnsi="Times New Roman" w:cs="Times New Roman"/>
          <w:sz w:val="28"/>
          <w:szCs w:val="28"/>
          <w:lang w:eastAsia="ru-RU"/>
        </w:rPr>
        <w:t>месячный контракт с ближней датой исполнения имеет больший диа</w:t>
      </w:r>
      <w:r w:rsidR="005E4E40" w:rsidRPr="0097671C">
        <w:rPr>
          <w:rFonts w:ascii="Times New Roman" w:hAnsi="Times New Roman" w:cs="Times New Roman"/>
          <w:sz w:val="28"/>
          <w:szCs w:val="28"/>
          <w:lang w:eastAsia="ru-RU"/>
        </w:rPr>
        <w:t>пазон колебаний относительных из</w:t>
      </w:r>
      <w:r w:rsidRPr="0097671C">
        <w:rPr>
          <w:rFonts w:ascii="Times New Roman" w:hAnsi="Times New Roman" w:cs="Times New Roman"/>
          <w:sz w:val="28"/>
          <w:szCs w:val="28"/>
          <w:lang w:eastAsia="ru-RU"/>
        </w:rPr>
        <w:t>менений цены, чем мес</w:t>
      </w:r>
      <w:r w:rsidR="005E4E40" w:rsidRPr="0097671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чный контракт </w:t>
      </w:r>
      <w:r w:rsidR="005E4E40" w:rsidRPr="0097671C">
        <w:rPr>
          <w:rFonts w:ascii="Times New Roman" w:hAnsi="Times New Roman" w:cs="Times New Roman"/>
          <w:sz w:val="28"/>
          <w:szCs w:val="28"/>
          <w:lang w:eastAsia="ru-RU"/>
        </w:rPr>
        <w:t>с дальней ценой исполнения.</w:t>
      </w:r>
      <w:r w:rsidR="00A879D1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 Аналогичная картина на графиках 1</w:t>
      </w:r>
      <w:r w:rsidR="00A879D1" w:rsidRPr="0097671C">
        <w:rPr>
          <w:rFonts w:ascii="Times New Roman" w:hAnsi="Times New Roman" w:cs="Times New Roman"/>
          <w:sz w:val="28"/>
          <w:szCs w:val="28"/>
          <w:lang w:val="en-US" w:eastAsia="ru-RU"/>
        </w:rPr>
        <w:t>b</w:t>
      </w:r>
      <w:r w:rsidR="00A879D1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 и 1</w:t>
      </w:r>
      <w:r w:rsidR="00A879D1" w:rsidRPr="0097671C">
        <w:rPr>
          <w:rFonts w:ascii="Times New Roman" w:hAnsi="Times New Roman" w:cs="Times New Roman"/>
          <w:sz w:val="28"/>
          <w:szCs w:val="28"/>
          <w:lang w:val="en-US" w:eastAsia="ru-RU"/>
        </w:rPr>
        <w:t>c</w:t>
      </w:r>
      <w:r w:rsidR="00A879D1" w:rsidRPr="0097671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5E4E40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 Это иллюстрирует наше второе утверждение. </w:t>
      </w:r>
    </w:p>
    <w:p w:rsidR="00243E75" w:rsidRPr="0097671C" w:rsidRDefault="005E4E40" w:rsidP="0097671C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7671C">
        <w:rPr>
          <w:rFonts w:ascii="Times New Roman" w:hAnsi="Times New Roman" w:cs="Times New Roman"/>
          <w:sz w:val="28"/>
          <w:szCs w:val="28"/>
          <w:lang w:eastAsia="ru-RU"/>
        </w:rPr>
        <w:t>А если сравнить диапазоны колебаний относительных цен для месячных</w:t>
      </w:r>
      <w:r w:rsidR="00B420C7" w:rsidRPr="0097671C">
        <w:rPr>
          <w:rFonts w:ascii="Times New Roman" w:hAnsi="Times New Roman" w:cs="Times New Roman"/>
          <w:sz w:val="28"/>
          <w:szCs w:val="28"/>
          <w:lang w:eastAsia="ru-RU"/>
        </w:rPr>
        <w:t>, квартального</w:t>
      </w:r>
      <w:r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 и годового контрактов, то мы можем увидеть первое утверждение в действии.</w:t>
      </w:r>
    </w:p>
    <w:p w:rsidR="00BB0D86" w:rsidRPr="0097671C" w:rsidRDefault="00BB0D86" w:rsidP="0097671C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7671C">
        <w:rPr>
          <w:rFonts w:ascii="Times New Roman" w:hAnsi="Times New Roman" w:cs="Times New Roman"/>
          <w:sz w:val="28"/>
          <w:szCs w:val="28"/>
        </w:rPr>
        <w:t xml:space="preserve">На графике 2 </w:t>
      </w:r>
      <w:r w:rsidR="00F92FF2">
        <w:rPr>
          <w:rFonts w:ascii="Times New Roman" w:hAnsi="Times New Roman" w:cs="Times New Roman"/>
          <w:sz w:val="28"/>
          <w:szCs w:val="28"/>
        </w:rPr>
        <w:t xml:space="preserve">линии, обозначенные </w:t>
      </w:r>
      <w:r w:rsidRPr="0097671C">
        <w:rPr>
          <w:rFonts w:ascii="Times New Roman" w:hAnsi="Times New Roman" w:cs="Times New Roman"/>
          <w:sz w:val="28"/>
          <w:szCs w:val="28"/>
        </w:rPr>
        <w:t xml:space="preserve">М2 и М3 </w:t>
      </w:r>
      <w:r w:rsidR="007845E1" w:rsidRPr="0097671C">
        <w:rPr>
          <w:rFonts w:ascii="Times New Roman" w:hAnsi="Times New Roman" w:cs="Times New Roman"/>
          <w:sz w:val="28"/>
          <w:szCs w:val="28"/>
        </w:rPr>
        <w:t>—</w:t>
      </w:r>
      <w:r w:rsidRPr="0097671C">
        <w:rPr>
          <w:rFonts w:ascii="Times New Roman" w:hAnsi="Times New Roman" w:cs="Times New Roman"/>
          <w:sz w:val="28"/>
          <w:szCs w:val="28"/>
        </w:rPr>
        <w:t xml:space="preserve"> месячные контракты</w:t>
      </w:r>
      <w:r w:rsidR="00BB4221" w:rsidRPr="0097671C">
        <w:rPr>
          <w:rFonts w:ascii="Times New Roman" w:hAnsi="Times New Roman" w:cs="Times New Roman"/>
          <w:sz w:val="28"/>
          <w:szCs w:val="28"/>
        </w:rPr>
        <w:t xml:space="preserve"> </w:t>
      </w:r>
      <w:r w:rsidR="00BB4221" w:rsidRPr="0097671C">
        <w:rPr>
          <w:rFonts w:ascii="Times New Roman" w:hAnsi="Times New Roman" w:cs="Times New Roman"/>
          <w:sz w:val="28"/>
          <w:szCs w:val="28"/>
          <w:lang w:val="en-US"/>
        </w:rPr>
        <w:t>Base</w:t>
      </w:r>
      <w:r w:rsidR="00BB4221" w:rsidRPr="0097671C">
        <w:rPr>
          <w:rFonts w:ascii="Times New Roman" w:hAnsi="Times New Roman" w:cs="Times New Roman"/>
          <w:sz w:val="28"/>
          <w:szCs w:val="28"/>
        </w:rPr>
        <w:t>-типа</w:t>
      </w:r>
      <w:r w:rsidRPr="0097671C">
        <w:rPr>
          <w:rFonts w:ascii="Times New Roman" w:hAnsi="Times New Roman" w:cs="Times New Roman"/>
          <w:sz w:val="28"/>
          <w:szCs w:val="28"/>
        </w:rPr>
        <w:t>, следующие друг за другом</w:t>
      </w:r>
      <w:r w:rsidR="007845E1" w:rsidRPr="0097671C">
        <w:rPr>
          <w:rFonts w:ascii="Times New Roman" w:hAnsi="Times New Roman" w:cs="Times New Roman"/>
          <w:sz w:val="28"/>
          <w:szCs w:val="28"/>
        </w:rPr>
        <w:t xml:space="preserve"> (на второй и третий месяц)</w:t>
      </w:r>
      <w:r w:rsidRPr="0097671C">
        <w:rPr>
          <w:rFonts w:ascii="Times New Roman" w:hAnsi="Times New Roman" w:cs="Times New Roman"/>
          <w:sz w:val="28"/>
          <w:szCs w:val="28"/>
        </w:rPr>
        <w:t xml:space="preserve">, а </w:t>
      </w:r>
      <w:r w:rsidRPr="0097671C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97671C">
        <w:rPr>
          <w:rFonts w:ascii="Times New Roman" w:hAnsi="Times New Roman" w:cs="Times New Roman"/>
          <w:sz w:val="28"/>
          <w:szCs w:val="28"/>
        </w:rPr>
        <w:t xml:space="preserve">1 </w:t>
      </w:r>
      <w:r w:rsidR="007845E1" w:rsidRPr="0097671C">
        <w:rPr>
          <w:rFonts w:ascii="Times New Roman" w:hAnsi="Times New Roman" w:cs="Times New Roman"/>
          <w:sz w:val="28"/>
          <w:szCs w:val="28"/>
        </w:rPr>
        <w:t>—</w:t>
      </w:r>
      <w:r w:rsidRPr="0097671C">
        <w:rPr>
          <w:rFonts w:ascii="Times New Roman" w:hAnsi="Times New Roman" w:cs="Times New Roman"/>
          <w:sz w:val="28"/>
          <w:szCs w:val="28"/>
        </w:rPr>
        <w:t xml:space="preserve"> годовой контрак</w:t>
      </w:r>
      <w:r w:rsidR="007845E1" w:rsidRPr="0097671C">
        <w:rPr>
          <w:rFonts w:ascii="Times New Roman" w:hAnsi="Times New Roman" w:cs="Times New Roman"/>
          <w:sz w:val="28"/>
          <w:szCs w:val="28"/>
        </w:rPr>
        <w:t xml:space="preserve">т </w:t>
      </w:r>
      <w:r w:rsidR="00BB4221" w:rsidRPr="0097671C">
        <w:rPr>
          <w:rFonts w:ascii="Times New Roman" w:hAnsi="Times New Roman" w:cs="Times New Roman"/>
          <w:sz w:val="28"/>
          <w:szCs w:val="28"/>
          <w:lang w:val="en-US"/>
        </w:rPr>
        <w:t>Base</w:t>
      </w:r>
      <w:r w:rsidR="00BB4221" w:rsidRPr="0097671C">
        <w:rPr>
          <w:rFonts w:ascii="Times New Roman" w:hAnsi="Times New Roman" w:cs="Times New Roman"/>
          <w:sz w:val="28"/>
          <w:szCs w:val="28"/>
        </w:rPr>
        <w:t xml:space="preserve">-типа </w:t>
      </w:r>
      <w:r w:rsidR="007845E1" w:rsidRPr="0097671C">
        <w:rPr>
          <w:rFonts w:ascii="Times New Roman" w:hAnsi="Times New Roman" w:cs="Times New Roman"/>
          <w:sz w:val="28"/>
          <w:szCs w:val="28"/>
        </w:rPr>
        <w:t>(</w:t>
      </w:r>
      <w:r w:rsidRPr="0097671C">
        <w:rPr>
          <w:rFonts w:ascii="Times New Roman" w:hAnsi="Times New Roman" w:cs="Times New Roman"/>
          <w:sz w:val="28"/>
          <w:szCs w:val="28"/>
        </w:rPr>
        <w:t xml:space="preserve">на ближайший </w:t>
      </w:r>
      <w:r w:rsidR="007845E1" w:rsidRPr="0097671C">
        <w:rPr>
          <w:rFonts w:ascii="Times New Roman" w:hAnsi="Times New Roman" w:cs="Times New Roman"/>
          <w:sz w:val="28"/>
          <w:szCs w:val="28"/>
        </w:rPr>
        <w:t xml:space="preserve">полный </w:t>
      </w:r>
      <w:r w:rsidRPr="0097671C">
        <w:rPr>
          <w:rFonts w:ascii="Times New Roman" w:hAnsi="Times New Roman" w:cs="Times New Roman"/>
          <w:sz w:val="28"/>
          <w:szCs w:val="28"/>
        </w:rPr>
        <w:t>год</w:t>
      </w:r>
      <w:r w:rsidR="007845E1" w:rsidRPr="0097671C">
        <w:rPr>
          <w:rFonts w:ascii="Times New Roman" w:hAnsi="Times New Roman" w:cs="Times New Roman"/>
          <w:sz w:val="28"/>
          <w:szCs w:val="28"/>
        </w:rPr>
        <w:t>)</w:t>
      </w:r>
      <w:r w:rsidRPr="0097671C">
        <w:rPr>
          <w:rFonts w:ascii="Times New Roman" w:hAnsi="Times New Roman" w:cs="Times New Roman"/>
          <w:sz w:val="28"/>
          <w:szCs w:val="28"/>
        </w:rPr>
        <w:t>.</w:t>
      </w:r>
    </w:p>
    <w:p w:rsidR="00BB0D86" w:rsidRPr="0097671C" w:rsidRDefault="008508B2" w:rsidP="0097671C">
      <w:pPr>
        <w:keepNext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67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220837" wp14:editId="59A20C55">
            <wp:extent cx="5869219" cy="2298700"/>
            <wp:effectExtent l="0" t="0" r="0" b="6350"/>
            <wp:docPr id="15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247" cy="230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4E3" w:rsidRPr="0097671C" w:rsidRDefault="00AC7049" w:rsidP="0097671C">
      <w:pPr>
        <w:pStyle w:val="af0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97671C">
        <w:rPr>
          <w:rFonts w:ascii="Times New Roman" w:hAnsi="Times New Roman" w:cs="Times New Roman"/>
          <w:b w:val="0"/>
          <w:color w:val="auto"/>
          <w:sz w:val="28"/>
          <w:szCs w:val="28"/>
        </w:rPr>
        <w:t>График 2.</w:t>
      </w:r>
      <w:r w:rsidR="00F92FF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Совместная динамика месячных и годовых контрактов.</w:t>
      </w:r>
    </w:p>
    <w:p w:rsidR="00BB2FD0" w:rsidRPr="0097671C" w:rsidRDefault="00BB4221" w:rsidP="009767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7671C">
        <w:rPr>
          <w:rFonts w:ascii="Times New Roman" w:hAnsi="Times New Roman" w:cs="Times New Roman"/>
          <w:sz w:val="28"/>
          <w:szCs w:val="28"/>
          <w:lang w:eastAsia="ru-RU"/>
        </w:rPr>
        <w:t>Форвардные (а также фьючерсные и спотовые</w:t>
      </w:r>
      <w:r w:rsidR="00465FF5" w:rsidRPr="0097671C">
        <w:rPr>
          <w:rStyle w:val="ae"/>
          <w:rFonts w:ascii="Times New Roman" w:hAnsi="Times New Roman" w:cs="Times New Roman"/>
          <w:sz w:val="28"/>
          <w:szCs w:val="28"/>
          <w:lang w:eastAsia="ru-RU"/>
        </w:rPr>
        <w:footnoteReference w:id="4"/>
      </w:r>
      <w:r w:rsidRPr="0097671C">
        <w:rPr>
          <w:rFonts w:ascii="Times New Roman" w:hAnsi="Times New Roman" w:cs="Times New Roman"/>
          <w:sz w:val="28"/>
          <w:szCs w:val="28"/>
          <w:lang w:eastAsia="ru-RU"/>
        </w:rPr>
        <w:t>) цены на электроэнергию обладают</w:t>
      </w:r>
      <w:r w:rsidR="00BB2FD0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 еще одн</w:t>
      </w:r>
      <w:r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им важным </w:t>
      </w:r>
      <w:r w:rsidR="00524956" w:rsidRPr="0097671C">
        <w:rPr>
          <w:rFonts w:ascii="Times New Roman" w:hAnsi="Times New Roman" w:cs="Times New Roman"/>
          <w:sz w:val="28"/>
          <w:szCs w:val="28"/>
          <w:lang w:eastAsia="ru-RU"/>
        </w:rPr>
        <w:t>свойств</w:t>
      </w:r>
      <w:r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ом </w:t>
      </w:r>
      <w:r w:rsidR="00C55851" w:rsidRPr="0097671C">
        <w:rPr>
          <w:rFonts w:ascii="Times New Roman" w:hAnsi="Times New Roman" w:cs="Times New Roman"/>
          <w:sz w:val="28"/>
          <w:szCs w:val="28"/>
          <w:lang w:eastAsia="ru-RU"/>
        </w:rPr>
        <w:t>—</w:t>
      </w:r>
      <w:r w:rsidR="00524956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7671C">
        <w:rPr>
          <w:rFonts w:ascii="Times New Roman" w:hAnsi="Times New Roman" w:cs="Times New Roman"/>
          <w:i/>
          <w:sz w:val="28"/>
          <w:szCs w:val="28"/>
          <w:lang w:eastAsia="ru-RU"/>
        </w:rPr>
        <w:t>сезонностью</w:t>
      </w:r>
      <w:r w:rsidRPr="0097671C">
        <w:rPr>
          <w:rFonts w:ascii="Times New Roman" w:hAnsi="Times New Roman" w:cs="Times New Roman"/>
          <w:sz w:val="28"/>
          <w:szCs w:val="28"/>
          <w:lang w:eastAsia="ru-RU"/>
        </w:rPr>
        <w:t>, представляющую собой на практике квазипериодическую структуру по временам года</w:t>
      </w:r>
      <w:r w:rsidR="00524956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BB2FD0" w:rsidRPr="0097671C">
        <w:rPr>
          <w:rFonts w:ascii="Times New Roman" w:hAnsi="Times New Roman" w:cs="Times New Roman"/>
          <w:sz w:val="28"/>
          <w:szCs w:val="28"/>
          <w:lang w:eastAsia="ru-RU"/>
        </w:rPr>
        <w:t>Сезонная структура цен</w:t>
      </w:r>
      <w:r w:rsidR="00524956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 на этом рынке возникает вследствие </w:t>
      </w:r>
      <w:r w:rsidR="00BB2FD0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зависимости цен на электроэнергию </w:t>
      </w:r>
      <w:r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от времени года (зимой, за счет трат на отопление, </w:t>
      </w:r>
      <w:r w:rsidR="00BB2FD0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потребление больше, чем </w:t>
      </w:r>
      <w:r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весной или осенью; а летом в </w:t>
      </w:r>
      <w:r w:rsidR="00071DB0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97671C">
        <w:rPr>
          <w:rFonts w:ascii="Times New Roman" w:hAnsi="Times New Roman" w:cs="Times New Roman"/>
          <w:sz w:val="28"/>
          <w:szCs w:val="28"/>
          <w:lang w:eastAsia="ru-RU"/>
        </w:rPr>
        <w:t>ападной Европе возникает обычно рост потребления, связанный с кондиционированием</w:t>
      </w:r>
      <w:r w:rsidR="00BB2FD0" w:rsidRPr="0097671C">
        <w:rPr>
          <w:rFonts w:ascii="Times New Roman" w:hAnsi="Times New Roman" w:cs="Times New Roman"/>
          <w:sz w:val="28"/>
          <w:szCs w:val="28"/>
          <w:lang w:eastAsia="ru-RU"/>
        </w:rPr>
        <w:t>), от дня недели (в рабочие дни потребление больше, чем в выходные</w:t>
      </w:r>
      <w:r w:rsidR="00782852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 или праздничные дни</w:t>
      </w:r>
      <w:r w:rsidR="00BB2FD0" w:rsidRPr="0097671C">
        <w:rPr>
          <w:rFonts w:ascii="Times New Roman" w:hAnsi="Times New Roman" w:cs="Times New Roman"/>
          <w:sz w:val="28"/>
          <w:szCs w:val="28"/>
          <w:lang w:eastAsia="ru-RU"/>
        </w:rPr>
        <w:t>) и даже от времени суток (ночью потребление ниже, чем днем</w:t>
      </w:r>
      <w:r w:rsidRPr="0097671C">
        <w:rPr>
          <w:rFonts w:ascii="Times New Roman" w:hAnsi="Times New Roman" w:cs="Times New Roman"/>
          <w:sz w:val="28"/>
          <w:szCs w:val="28"/>
          <w:lang w:eastAsia="ru-RU"/>
        </w:rPr>
        <w:t>, а днем есть свой максимум потребления</w:t>
      </w:r>
      <w:r w:rsidR="00BB2FD0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). </w:t>
      </w:r>
      <w:r w:rsidR="00230A87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Реальная сезонная структура </w:t>
      </w:r>
      <w:r w:rsidR="00BB2FD0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цен на квартальные </w:t>
      </w:r>
      <w:r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фьючерсные </w:t>
      </w:r>
      <w:r w:rsidR="00BB2FD0" w:rsidRPr="0097671C">
        <w:rPr>
          <w:rFonts w:ascii="Times New Roman" w:hAnsi="Times New Roman" w:cs="Times New Roman"/>
          <w:sz w:val="28"/>
          <w:szCs w:val="28"/>
          <w:lang w:eastAsia="ru-RU"/>
        </w:rPr>
        <w:t>контракты</w:t>
      </w:r>
      <w:r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7671C">
        <w:rPr>
          <w:rFonts w:ascii="Times New Roman" w:hAnsi="Times New Roman" w:cs="Times New Roman"/>
          <w:sz w:val="28"/>
          <w:szCs w:val="28"/>
          <w:lang w:val="en-US" w:eastAsia="ru-RU"/>
        </w:rPr>
        <w:t>Base</w:t>
      </w:r>
      <w:r w:rsidRPr="0097671C">
        <w:rPr>
          <w:rFonts w:ascii="Times New Roman" w:hAnsi="Times New Roman" w:cs="Times New Roman"/>
          <w:sz w:val="28"/>
          <w:szCs w:val="28"/>
          <w:lang w:eastAsia="ru-RU"/>
        </w:rPr>
        <w:t>-типа</w:t>
      </w:r>
      <w:r w:rsidR="00BB2FD0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на бирже </w:t>
      </w:r>
      <w:r w:rsidRPr="0097671C">
        <w:rPr>
          <w:rFonts w:ascii="Times New Roman" w:hAnsi="Times New Roman" w:cs="Times New Roman"/>
          <w:sz w:val="28"/>
          <w:szCs w:val="28"/>
          <w:lang w:val="en-US" w:eastAsia="ru-RU"/>
        </w:rPr>
        <w:t>EEX</w:t>
      </w:r>
      <w:r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 за период 2003-2007 гг. </w:t>
      </w:r>
      <w:r w:rsidR="00BB2FD0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от времени года </w:t>
      </w:r>
      <w:r w:rsidR="00230A87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показана </w:t>
      </w:r>
      <w:r w:rsidR="00BB2FD0" w:rsidRPr="0097671C">
        <w:rPr>
          <w:rFonts w:ascii="Times New Roman" w:hAnsi="Times New Roman" w:cs="Times New Roman"/>
          <w:sz w:val="28"/>
          <w:szCs w:val="28"/>
          <w:lang w:eastAsia="ru-RU"/>
        </w:rPr>
        <w:t>на графике 3</w:t>
      </w:r>
      <w:r w:rsidR="00D1012C" w:rsidRPr="0097671C">
        <w:rPr>
          <w:rFonts w:ascii="Times New Roman" w:hAnsi="Times New Roman" w:cs="Times New Roman"/>
          <w:sz w:val="28"/>
          <w:szCs w:val="28"/>
          <w:lang w:val="en-US" w:eastAsia="ru-RU"/>
        </w:rPr>
        <w:t>a</w:t>
      </w:r>
      <w:r w:rsidR="00BB2FD0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, временная шкала </w:t>
      </w:r>
      <w:r w:rsidR="00230A87" w:rsidRPr="0097671C">
        <w:rPr>
          <w:rFonts w:ascii="Times New Roman" w:hAnsi="Times New Roman" w:cs="Times New Roman"/>
          <w:sz w:val="28"/>
          <w:szCs w:val="28"/>
          <w:lang w:eastAsia="ru-RU"/>
        </w:rPr>
        <w:t>дана</w:t>
      </w:r>
      <w:r w:rsidR="00BB2FD0" w:rsidRPr="0097671C">
        <w:rPr>
          <w:rFonts w:ascii="Times New Roman" w:hAnsi="Times New Roman" w:cs="Times New Roman"/>
          <w:sz w:val="28"/>
          <w:szCs w:val="28"/>
          <w:lang w:eastAsia="ru-RU"/>
        </w:rPr>
        <w:t xml:space="preserve"> в кварталах. </w:t>
      </w:r>
    </w:p>
    <w:p w:rsidR="00C108B3" w:rsidRDefault="00BF51D7" w:rsidP="00BF51D7">
      <w:pPr>
        <w:keepNext/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8BFF75D" wp14:editId="37818680">
            <wp:extent cx="5886450" cy="193675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853" cy="19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E0F" w:rsidRDefault="00C108B3" w:rsidP="00C108B3">
      <w:pPr>
        <w:pStyle w:val="af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>График 3</w:t>
      </w:r>
      <w:r w:rsidR="00D1012C" w:rsidRPr="00665DFF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a</w:t>
      </w:r>
      <w:r w:rsidR="00AC7049"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D1012C"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Сезонная структура квартальных фьючерсных цен на электроэнергию, </w:t>
      </w:r>
      <w:r w:rsidR="00D1012C" w:rsidRPr="00665DFF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EEX</w:t>
      </w:r>
      <w:r w:rsidR="00D1012C" w:rsidRPr="00665DF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2003-2007.</w:t>
      </w:r>
    </w:p>
    <w:p w:rsidR="002407E5" w:rsidRPr="00665DFF" w:rsidRDefault="002407E5" w:rsidP="00665DF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DFF">
        <w:rPr>
          <w:rFonts w:ascii="Times New Roman" w:hAnsi="Times New Roman" w:cs="Times New Roman"/>
          <w:sz w:val="28"/>
          <w:szCs w:val="28"/>
        </w:rPr>
        <w:t>Сезонная структура свойственна также ценам на газ и на продукты сельского хозяйства, что иллюстрируется на графиках 3</w:t>
      </w:r>
      <w:r w:rsidRPr="00665DFF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665DFF">
        <w:rPr>
          <w:rFonts w:ascii="Times New Roman" w:hAnsi="Times New Roman" w:cs="Times New Roman"/>
          <w:sz w:val="28"/>
          <w:szCs w:val="28"/>
        </w:rPr>
        <w:t>, 3</w:t>
      </w:r>
      <w:r w:rsidRPr="00665DF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65DFF">
        <w:rPr>
          <w:rFonts w:ascii="Times New Roman" w:hAnsi="Times New Roman" w:cs="Times New Roman"/>
          <w:sz w:val="28"/>
          <w:szCs w:val="28"/>
        </w:rPr>
        <w:t>, 3</w:t>
      </w:r>
      <w:r w:rsidRPr="00665DF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65DFF"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Fonts w:ascii="Times New Roman" w:hAnsi="Times New Roman" w:cs="Times New Roman"/>
            <w:color w:val="222222"/>
            <w:sz w:val="28"/>
            <w:szCs w:val="28"/>
          </w:rPr>
          <w:id w:val="417681914"/>
          <w:citation/>
        </w:sdtPr>
        <w:sdtContent>
          <w:r w:rsidR="00665DFF" w:rsidRPr="00665DFF">
            <w:rPr>
              <w:rFonts w:ascii="Times New Roman" w:hAnsi="Times New Roman" w:cs="Times New Roman"/>
              <w:color w:val="222222"/>
              <w:sz w:val="28"/>
              <w:szCs w:val="28"/>
            </w:rPr>
            <w:fldChar w:fldCharType="begin"/>
          </w:r>
          <w:r w:rsidR="00665DFF" w:rsidRPr="00665DFF">
            <w:rPr>
              <w:rFonts w:ascii="Times New Roman" w:hAnsi="Times New Roman" w:cs="Times New Roman"/>
              <w:color w:val="222222"/>
              <w:sz w:val="28"/>
              <w:szCs w:val="28"/>
            </w:rPr>
            <w:instrText xml:space="preserve"> CITATION Was16 \l 1049 </w:instrText>
          </w:r>
          <w:r w:rsidR="00665DFF" w:rsidRPr="00665DFF">
            <w:rPr>
              <w:rFonts w:ascii="Times New Roman" w:hAnsi="Times New Roman" w:cs="Times New Roman"/>
              <w:color w:val="222222"/>
              <w:sz w:val="28"/>
              <w:szCs w:val="28"/>
            </w:rPr>
            <w:fldChar w:fldCharType="separate"/>
          </w:r>
          <w:r w:rsidR="00D736CE" w:rsidRPr="00D736CE">
            <w:rPr>
              <w:rFonts w:ascii="Times New Roman" w:hAnsi="Times New Roman" w:cs="Times New Roman"/>
              <w:noProof/>
              <w:color w:val="222222"/>
              <w:sz w:val="28"/>
              <w:szCs w:val="28"/>
            </w:rPr>
            <w:t>[4]</w:t>
          </w:r>
          <w:r w:rsidR="00665DFF" w:rsidRPr="00665DFF">
            <w:rPr>
              <w:rFonts w:ascii="Times New Roman" w:hAnsi="Times New Roman" w:cs="Times New Roman"/>
              <w:color w:val="222222"/>
              <w:sz w:val="28"/>
              <w:szCs w:val="28"/>
            </w:rPr>
            <w:fldChar w:fldCharType="end"/>
          </w:r>
        </w:sdtContent>
      </w:sdt>
      <w:r w:rsidR="000A5DF1" w:rsidRPr="00665DF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30A87" w:rsidRPr="00665DFF" w:rsidRDefault="00230A87" w:rsidP="00665DFF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forward_13"/>
      <w:bookmarkStart w:id="5" w:name="forward_28"/>
      <w:bookmarkEnd w:id="4"/>
      <w:bookmarkEnd w:id="5"/>
      <w:r w:rsidRPr="00665D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19C8F" wp14:editId="61B025C4">
            <wp:extent cx="5865495" cy="3181350"/>
            <wp:effectExtent l="0" t="0" r="1905" b="0"/>
            <wp:docPr id="20" name="Рисунок 20" descr="Forward Curve Erdgaspreis - Natural 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ward Curve Erdgaspreis - Natural Ga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63" cy="318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A2F" w:rsidRPr="00665DFF" w:rsidRDefault="00D1012C" w:rsidP="00497D70">
      <w:pPr>
        <w:pStyle w:val="af5"/>
        <w:shd w:val="clear" w:color="auto" w:fill="FFFFFF"/>
        <w:ind w:right="-1"/>
        <w:jc w:val="center"/>
        <w:rPr>
          <w:sz w:val="28"/>
          <w:szCs w:val="28"/>
        </w:rPr>
      </w:pPr>
      <w:r w:rsidRPr="00665DFF">
        <w:rPr>
          <w:rStyle w:val="shorttext"/>
          <w:sz w:val="28"/>
          <w:szCs w:val="28"/>
        </w:rPr>
        <w:t>График 3</w:t>
      </w:r>
      <w:r w:rsidRPr="00665DFF">
        <w:rPr>
          <w:rStyle w:val="shorttext"/>
          <w:sz w:val="28"/>
          <w:szCs w:val="28"/>
          <w:lang w:val="en-US"/>
        </w:rPr>
        <w:t>b</w:t>
      </w:r>
      <w:r w:rsidRPr="00665DFF">
        <w:rPr>
          <w:rStyle w:val="shorttext"/>
          <w:sz w:val="28"/>
          <w:szCs w:val="28"/>
        </w:rPr>
        <w:t>. Форвардная кривая на природный газ</w:t>
      </w:r>
      <w:r w:rsidRPr="00665DFF">
        <w:rPr>
          <w:color w:val="222222"/>
          <w:sz w:val="28"/>
          <w:szCs w:val="28"/>
        </w:rPr>
        <w:t xml:space="preserve">, построенная на основе </w:t>
      </w:r>
      <w:r w:rsidR="009965DC" w:rsidRPr="00665DFF">
        <w:rPr>
          <w:color w:val="222222"/>
          <w:sz w:val="28"/>
          <w:szCs w:val="28"/>
        </w:rPr>
        <w:t>почасов</w:t>
      </w:r>
      <w:r w:rsidRPr="00665DFF">
        <w:rPr>
          <w:color w:val="222222"/>
          <w:sz w:val="28"/>
          <w:szCs w:val="28"/>
        </w:rPr>
        <w:t>ых</w:t>
      </w:r>
      <w:r w:rsidR="009965DC" w:rsidRPr="00665DFF">
        <w:rPr>
          <w:color w:val="222222"/>
          <w:sz w:val="28"/>
          <w:szCs w:val="28"/>
        </w:rPr>
        <w:t xml:space="preserve"> рыночных цен на </w:t>
      </w:r>
      <w:r w:rsidRPr="00665DFF">
        <w:rPr>
          <w:color w:val="222222"/>
          <w:sz w:val="28"/>
          <w:szCs w:val="28"/>
          <w:lang w:val="en-US"/>
        </w:rPr>
        <w:t>NYM</w:t>
      </w:r>
      <w:r w:rsidRPr="00665DFF">
        <w:rPr>
          <w:color w:val="222222"/>
          <w:sz w:val="28"/>
          <w:szCs w:val="28"/>
        </w:rPr>
        <w:t xml:space="preserve"> — </w:t>
      </w:r>
      <w:r w:rsidR="009965DC" w:rsidRPr="00665DFF">
        <w:rPr>
          <w:color w:val="222222"/>
          <w:sz w:val="28"/>
          <w:szCs w:val="28"/>
        </w:rPr>
        <w:t>Нью-Йоркской товарной бирже</w:t>
      </w:r>
      <w:r w:rsidR="00665DFF">
        <w:rPr>
          <w:color w:val="222222"/>
          <w:sz w:val="28"/>
          <w:szCs w:val="28"/>
        </w:rPr>
        <w:t>.</w:t>
      </w:r>
    </w:p>
    <w:p w:rsidR="00230A87" w:rsidRPr="00665DFF" w:rsidRDefault="00230A87" w:rsidP="00497D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5D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A5A7F2" wp14:editId="1728BD4B">
            <wp:extent cx="5761990" cy="2847975"/>
            <wp:effectExtent l="0" t="0" r="0" b="9525"/>
            <wp:docPr id="19" name="Рисунок 19" descr="Forward Curve Baumw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ward Curve Baumwoll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95" cy="285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12C" w:rsidRPr="00665DFF" w:rsidRDefault="00D1012C" w:rsidP="00497D70">
      <w:pPr>
        <w:pStyle w:val="af5"/>
        <w:shd w:val="clear" w:color="auto" w:fill="FFFFFF"/>
        <w:ind w:right="-1"/>
        <w:jc w:val="center"/>
        <w:rPr>
          <w:color w:val="222222"/>
          <w:sz w:val="28"/>
          <w:szCs w:val="28"/>
        </w:rPr>
      </w:pPr>
      <w:bookmarkStart w:id="6" w:name="forward_15"/>
      <w:bookmarkEnd w:id="6"/>
      <w:r w:rsidRPr="00665DFF">
        <w:rPr>
          <w:rStyle w:val="shorttext"/>
          <w:sz w:val="28"/>
          <w:szCs w:val="28"/>
        </w:rPr>
        <w:t>График 3</w:t>
      </w:r>
      <w:r w:rsidRPr="00665DFF">
        <w:rPr>
          <w:rStyle w:val="shorttext"/>
          <w:sz w:val="28"/>
          <w:szCs w:val="28"/>
          <w:lang w:val="en-US"/>
        </w:rPr>
        <w:t>c</w:t>
      </w:r>
      <w:r w:rsidRPr="00665DFF">
        <w:rPr>
          <w:rStyle w:val="shorttext"/>
          <w:sz w:val="28"/>
          <w:szCs w:val="28"/>
        </w:rPr>
        <w:t>. Форвардная кривая на хлопок</w:t>
      </w:r>
      <w:r w:rsidRPr="00665DFF">
        <w:rPr>
          <w:color w:val="222222"/>
          <w:sz w:val="28"/>
          <w:szCs w:val="28"/>
        </w:rPr>
        <w:t xml:space="preserve">, построенная на основе почасовых рыночных цен </w:t>
      </w:r>
      <w:r w:rsidR="00BF51D7" w:rsidRPr="00665DFF">
        <w:rPr>
          <w:color w:val="222222"/>
          <w:sz w:val="28"/>
          <w:szCs w:val="28"/>
        </w:rPr>
        <w:t xml:space="preserve">на фьючерсной бирже ICE </w:t>
      </w:r>
      <w:r w:rsidR="00665DFF">
        <w:rPr>
          <w:color w:val="222222"/>
          <w:sz w:val="28"/>
          <w:szCs w:val="28"/>
        </w:rPr>
        <w:t>Futures США NN.</w:t>
      </w:r>
    </w:p>
    <w:p w:rsidR="004B0863" w:rsidRPr="00665DFF" w:rsidRDefault="004B0863" w:rsidP="00665DFF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575756"/>
          <w:sz w:val="28"/>
          <w:szCs w:val="28"/>
        </w:rPr>
      </w:pPr>
      <w:r w:rsidRPr="00665DFF">
        <w:rPr>
          <w:rFonts w:ascii="Times New Roman" w:hAnsi="Times New Roman" w:cs="Times New Roman"/>
          <w:noProof/>
          <w:color w:val="575756"/>
          <w:sz w:val="28"/>
          <w:szCs w:val="28"/>
          <w:lang w:eastAsia="ru-RU"/>
        </w:rPr>
        <w:drawing>
          <wp:inline distT="0" distB="0" distL="0" distR="0" wp14:anchorId="10F29993" wp14:editId="45FA6023">
            <wp:extent cx="5873115" cy="2714625"/>
            <wp:effectExtent l="0" t="0" r="0" b="9525"/>
            <wp:docPr id="21" name="Рисунок 21" descr="Forward Curve Kaf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ward Curve Kaffe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408" cy="274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D7" w:rsidRPr="00665DFF" w:rsidRDefault="00BF51D7" w:rsidP="00497D70">
      <w:pPr>
        <w:pStyle w:val="af5"/>
        <w:shd w:val="clear" w:color="auto" w:fill="FFFFFF"/>
        <w:ind w:firstLine="142"/>
        <w:jc w:val="center"/>
        <w:rPr>
          <w:color w:val="222222"/>
          <w:sz w:val="28"/>
          <w:szCs w:val="28"/>
        </w:rPr>
      </w:pPr>
      <w:r w:rsidRPr="00665DFF">
        <w:rPr>
          <w:rStyle w:val="shorttext"/>
          <w:sz w:val="28"/>
          <w:szCs w:val="28"/>
        </w:rPr>
        <w:t>График 3</w:t>
      </w:r>
      <w:r w:rsidRPr="00665DFF">
        <w:rPr>
          <w:rStyle w:val="shorttext"/>
          <w:sz w:val="28"/>
          <w:szCs w:val="28"/>
          <w:lang w:val="en-US"/>
        </w:rPr>
        <w:t>d</w:t>
      </w:r>
      <w:r w:rsidRPr="00665DFF">
        <w:rPr>
          <w:rStyle w:val="shorttext"/>
          <w:sz w:val="28"/>
          <w:szCs w:val="28"/>
        </w:rPr>
        <w:t>. Форвардная кривая на кофе</w:t>
      </w:r>
      <w:r w:rsidRPr="00665DFF">
        <w:rPr>
          <w:color w:val="222222"/>
          <w:sz w:val="28"/>
          <w:szCs w:val="28"/>
        </w:rPr>
        <w:t>, построенная на основе почасовых рыночных цен на фьюч</w:t>
      </w:r>
      <w:r w:rsidR="00665DFF">
        <w:rPr>
          <w:color w:val="222222"/>
          <w:sz w:val="28"/>
          <w:szCs w:val="28"/>
        </w:rPr>
        <w:t>ерсной бирже ICE Futures США NN.</w:t>
      </w:r>
    </w:p>
    <w:p w:rsidR="002407E5" w:rsidRPr="00665DFF" w:rsidRDefault="000A5DF1" w:rsidP="00665DF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DFF">
        <w:rPr>
          <w:rFonts w:ascii="Times New Roman" w:hAnsi="Times New Roman" w:cs="Times New Roman"/>
          <w:sz w:val="28"/>
          <w:szCs w:val="28"/>
        </w:rPr>
        <w:t>В заключение обсуждения особенностей наших «экспериментальных» данных приведем графики спот</w:t>
      </w:r>
      <w:r w:rsidR="00497D70">
        <w:rPr>
          <w:rFonts w:ascii="Times New Roman" w:hAnsi="Times New Roman" w:cs="Times New Roman"/>
          <w:sz w:val="28"/>
          <w:szCs w:val="28"/>
        </w:rPr>
        <w:t>-</w:t>
      </w:r>
      <w:r w:rsidRPr="00665DFF">
        <w:rPr>
          <w:rFonts w:ascii="Times New Roman" w:hAnsi="Times New Roman" w:cs="Times New Roman"/>
          <w:sz w:val="28"/>
          <w:szCs w:val="28"/>
        </w:rPr>
        <w:t>цен на электроэнергию на бирж</w:t>
      </w:r>
      <w:r w:rsidR="00985F48" w:rsidRPr="00665DFF">
        <w:rPr>
          <w:rFonts w:ascii="Times New Roman" w:hAnsi="Times New Roman" w:cs="Times New Roman"/>
          <w:sz w:val="28"/>
          <w:szCs w:val="28"/>
        </w:rPr>
        <w:t>е</w:t>
      </w:r>
      <w:r w:rsidRPr="00665DFF">
        <w:rPr>
          <w:rFonts w:ascii="Times New Roman" w:hAnsi="Times New Roman" w:cs="Times New Roman"/>
          <w:sz w:val="28"/>
          <w:szCs w:val="28"/>
        </w:rPr>
        <w:t xml:space="preserve"> </w:t>
      </w:r>
      <w:r w:rsidR="00985F48" w:rsidRPr="00665DFF">
        <w:rPr>
          <w:rFonts w:ascii="Times New Roman" w:hAnsi="Times New Roman" w:cs="Times New Roman"/>
          <w:sz w:val="28"/>
          <w:szCs w:val="28"/>
          <w:lang w:val="en-US"/>
        </w:rPr>
        <w:t>EEX</w:t>
      </w:r>
      <w:r w:rsidR="00985F48" w:rsidRPr="00665DFF">
        <w:rPr>
          <w:rFonts w:ascii="Times New Roman" w:hAnsi="Times New Roman" w:cs="Times New Roman"/>
          <w:sz w:val="28"/>
          <w:szCs w:val="28"/>
        </w:rPr>
        <w:t xml:space="preserve"> за 2003-2008 гг</w:t>
      </w:r>
      <w:r w:rsidR="00A879D1" w:rsidRPr="00665DFF">
        <w:rPr>
          <w:rFonts w:ascii="Times New Roman" w:hAnsi="Times New Roman" w:cs="Times New Roman"/>
          <w:sz w:val="28"/>
          <w:szCs w:val="28"/>
        </w:rPr>
        <w:t>.</w:t>
      </w:r>
      <w:r w:rsidR="00985F48" w:rsidRPr="00665DFF">
        <w:rPr>
          <w:rFonts w:ascii="Times New Roman" w:hAnsi="Times New Roman" w:cs="Times New Roman"/>
          <w:sz w:val="28"/>
          <w:szCs w:val="28"/>
        </w:rPr>
        <w:t xml:space="preserve"> (график 4</w:t>
      </w:r>
      <w:r w:rsidR="00985F48" w:rsidRPr="00665DF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985F48" w:rsidRPr="00665DFF">
        <w:rPr>
          <w:rFonts w:ascii="Times New Roman" w:hAnsi="Times New Roman" w:cs="Times New Roman"/>
          <w:sz w:val="28"/>
          <w:szCs w:val="28"/>
        </w:rPr>
        <w:t xml:space="preserve">) и на биржах </w:t>
      </w:r>
      <w:r w:rsidRPr="00665DFF">
        <w:rPr>
          <w:rFonts w:ascii="Times New Roman" w:hAnsi="Times New Roman" w:cs="Times New Roman"/>
          <w:sz w:val="28"/>
          <w:szCs w:val="28"/>
          <w:lang w:val="en-US"/>
        </w:rPr>
        <w:t>EEX</w:t>
      </w:r>
      <w:r w:rsidRPr="00665DFF">
        <w:rPr>
          <w:rFonts w:ascii="Times New Roman" w:hAnsi="Times New Roman" w:cs="Times New Roman"/>
          <w:sz w:val="28"/>
          <w:szCs w:val="28"/>
        </w:rPr>
        <w:t xml:space="preserve"> </w:t>
      </w:r>
      <w:r w:rsidR="00985F48" w:rsidRPr="00665DFF">
        <w:rPr>
          <w:rFonts w:ascii="Times New Roman" w:hAnsi="Times New Roman" w:cs="Times New Roman"/>
          <w:sz w:val="28"/>
          <w:szCs w:val="28"/>
        </w:rPr>
        <w:t xml:space="preserve">и </w:t>
      </w:r>
      <w:r w:rsidR="00985F48" w:rsidRPr="00665DFF">
        <w:rPr>
          <w:rFonts w:ascii="Times New Roman" w:hAnsi="Times New Roman" w:cs="Times New Roman"/>
          <w:sz w:val="28"/>
          <w:szCs w:val="28"/>
          <w:lang w:val="en-US"/>
        </w:rPr>
        <w:t>NSW</w:t>
      </w:r>
      <w:r w:rsidR="00985F48" w:rsidRPr="00665DFF">
        <w:rPr>
          <w:rFonts w:ascii="Times New Roman" w:hAnsi="Times New Roman" w:cs="Times New Roman"/>
          <w:sz w:val="28"/>
          <w:szCs w:val="28"/>
        </w:rPr>
        <w:t xml:space="preserve"> (South Wales Electricity Market Австралия) за </w:t>
      </w:r>
      <w:r w:rsidRPr="00665DFF">
        <w:rPr>
          <w:rFonts w:ascii="Times New Roman" w:hAnsi="Times New Roman" w:cs="Times New Roman"/>
          <w:sz w:val="28"/>
          <w:szCs w:val="28"/>
        </w:rPr>
        <w:t>200</w:t>
      </w:r>
      <w:r w:rsidR="00985F48" w:rsidRPr="00665DFF">
        <w:rPr>
          <w:rFonts w:ascii="Times New Roman" w:hAnsi="Times New Roman" w:cs="Times New Roman"/>
          <w:sz w:val="28"/>
          <w:szCs w:val="28"/>
        </w:rPr>
        <w:t>6</w:t>
      </w:r>
      <w:r w:rsidRPr="00665DFF">
        <w:rPr>
          <w:rFonts w:ascii="Times New Roman" w:hAnsi="Times New Roman" w:cs="Times New Roman"/>
          <w:sz w:val="28"/>
          <w:szCs w:val="28"/>
        </w:rPr>
        <w:t>-20</w:t>
      </w:r>
      <w:r w:rsidR="00985F48" w:rsidRPr="00665DFF">
        <w:rPr>
          <w:rFonts w:ascii="Times New Roman" w:hAnsi="Times New Roman" w:cs="Times New Roman"/>
          <w:sz w:val="28"/>
          <w:szCs w:val="28"/>
        </w:rPr>
        <w:t>11</w:t>
      </w:r>
      <w:r w:rsidRPr="00665DFF">
        <w:rPr>
          <w:rFonts w:ascii="Times New Roman" w:hAnsi="Times New Roman" w:cs="Times New Roman"/>
          <w:sz w:val="28"/>
          <w:szCs w:val="28"/>
        </w:rPr>
        <w:t xml:space="preserve"> гг. (график 4</w:t>
      </w:r>
      <w:r w:rsidR="00985F48" w:rsidRPr="00665DFF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665DFF">
        <w:rPr>
          <w:rFonts w:ascii="Times New Roman" w:hAnsi="Times New Roman" w:cs="Times New Roman"/>
          <w:sz w:val="28"/>
          <w:szCs w:val="28"/>
        </w:rPr>
        <w:t>)</w:t>
      </w:r>
      <w:r w:rsidR="00985F48" w:rsidRPr="00665D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5F48" w:rsidRPr="00665DFF" w:rsidRDefault="00985F48" w:rsidP="00665DFF">
      <w:pPr>
        <w:spacing w:line="360" w:lineRule="auto"/>
        <w:jc w:val="center"/>
        <w:rPr>
          <w:rFonts w:ascii="Times New Roman" w:hAnsi="Times New Roman" w:cs="Times New Roman"/>
          <w:color w:val="575756"/>
          <w:sz w:val="28"/>
          <w:szCs w:val="28"/>
        </w:rPr>
      </w:pPr>
      <w:r w:rsidRPr="00665D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470059" wp14:editId="0BE523D0">
            <wp:extent cx="5937250" cy="169545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DFF">
        <w:rPr>
          <w:rStyle w:val="shorttext"/>
          <w:rFonts w:ascii="Times New Roman" w:hAnsi="Times New Roman" w:cs="Times New Roman"/>
          <w:sz w:val="28"/>
          <w:szCs w:val="28"/>
        </w:rPr>
        <w:t>График 4</w:t>
      </w:r>
      <w:r w:rsidRPr="00665DFF">
        <w:rPr>
          <w:rStyle w:val="shorttext"/>
          <w:rFonts w:ascii="Times New Roman" w:hAnsi="Times New Roman" w:cs="Times New Roman"/>
          <w:sz w:val="28"/>
          <w:szCs w:val="28"/>
          <w:lang w:val="en-US"/>
        </w:rPr>
        <w:t>b</w:t>
      </w:r>
      <w:r w:rsidRPr="00665DFF">
        <w:rPr>
          <w:rStyle w:val="shorttext"/>
          <w:rFonts w:ascii="Times New Roman" w:hAnsi="Times New Roman" w:cs="Times New Roman"/>
          <w:sz w:val="28"/>
          <w:szCs w:val="28"/>
        </w:rPr>
        <w:t xml:space="preserve">. Спотовые цены на электроэнергию на </w:t>
      </w:r>
      <w:r w:rsidRPr="00665DFF">
        <w:rPr>
          <w:rFonts w:ascii="Times New Roman" w:hAnsi="Times New Roman" w:cs="Times New Roman"/>
          <w:color w:val="222222"/>
          <w:sz w:val="28"/>
          <w:szCs w:val="28"/>
        </w:rPr>
        <w:t xml:space="preserve">бирже </w:t>
      </w:r>
      <w:r w:rsidRPr="00665DFF">
        <w:rPr>
          <w:rFonts w:ascii="Times New Roman" w:hAnsi="Times New Roman" w:cs="Times New Roman"/>
          <w:sz w:val="28"/>
          <w:szCs w:val="28"/>
          <w:lang w:val="en-US"/>
        </w:rPr>
        <w:t>EEX</w:t>
      </w:r>
      <w:r w:rsidRPr="00665DFF">
        <w:rPr>
          <w:rFonts w:ascii="Times New Roman" w:hAnsi="Times New Roman" w:cs="Times New Roman"/>
          <w:sz w:val="28"/>
          <w:szCs w:val="28"/>
        </w:rPr>
        <w:t xml:space="preserve"> за 2003-2008 гг.</w:t>
      </w:r>
    </w:p>
    <w:p w:rsidR="00985F48" w:rsidRDefault="00985F48" w:rsidP="00497D70">
      <w:pPr>
        <w:spacing w:line="240" w:lineRule="auto"/>
        <w:ind w:left="284" w:right="709"/>
        <w:jc w:val="center"/>
        <w:rPr>
          <w:rFonts w:ascii="Times New Roman" w:hAnsi="Times New Roman" w:cs="Times New Roman"/>
          <w:sz w:val="28"/>
          <w:szCs w:val="28"/>
        </w:rPr>
      </w:pPr>
      <w:r w:rsidRPr="00665D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9B8EFE" wp14:editId="1AC99B77">
            <wp:extent cx="5688495" cy="1542415"/>
            <wp:effectExtent l="0" t="0" r="762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994" cy="155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5DFF">
        <w:rPr>
          <w:rStyle w:val="shorttext"/>
          <w:rFonts w:ascii="Times New Roman" w:hAnsi="Times New Roman" w:cs="Times New Roman"/>
          <w:sz w:val="28"/>
          <w:szCs w:val="28"/>
        </w:rPr>
        <w:t>График 4</w:t>
      </w:r>
      <w:r w:rsidRPr="00665DFF">
        <w:rPr>
          <w:rStyle w:val="shorttext"/>
          <w:rFonts w:ascii="Times New Roman" w:hAnsi="Times New Roman" w:cs="Times New Roman"/>
          <w:sz w:val="28"/>
          <w:szCs w:val="28"/>
          <w:lang w:val="en-US"/>
        </w:rPr>
        <w:t>a</w:t>
      </w:r>
      <w:r w:rsidRPr="00665DFF">
        <w:rPr>
          <w:rStyle w:val="shorttext"/>
          <w:rFonts w:ascii="Times New Roman" w:hAnsi="Times New Roman" w:cs="Times New Roman"/>
          <w:sz w:val="28"/>
          <w:szCs w:val="28"/>
        </w:rPr>
        <w:t xml:space="preserve">. Спот-цены на электроэнергию на </w:t>
      </w:r>
      <w:r w:rsidRPr="00665DFF">
        <w:rPr>
          <w:rFonts w:ascii="Times New Roman" w:hAnsi="Times New Roman" w:cs="Times New Roman"/>
          <w:color w:val="222222"/>
          <w:sz w:val="28"/>
          <w:szCs w:val="28"/>
        </w:rPr>
        <w:t xml:space="preserve">биржах </w:t>
      </w:r>
      <w:r w:rsidRPr="00665DFF">
        <w:rPr>
          <w:rFonts w:ascii="Times New Roman" w:hAnsi="Times New Roman" w:cs="Times New Roman"/>
          <w:sz w:val="28"/>
          <w:szCs w:val="28"/>
          <w:lang w:val="en-US"/>
        </w:rPr>
        <w:t>EEX</w:t>
      </w:r>
      <w:r w:rsidRPr="00665DFF">
        <w:rPr>
          <w:rFonts w:ascii="Times New Roman" w:hAnsi="Times New Roman" w:cs="Times New Roman"/>
          <w:sz w:val="28"/>
          <w:szCs w:val="28"/>
        </w:rPr>
        <w:t xml:space="preserve"> и </w:t>
      </w:r>
      <w:r w:rsidRPr="00665DFF">
        <w:rPr>
          <w:rFonts w:ascii="Times New Roman" w:hAnsi="Times New Roman" w:cs="Times New Roman"/>
          <w:sz w:val="28"/>
          <w:szCs w:val="28"/>
          <w:lang w:val="en-US"/>
        </w:rPr>
        <w:t>NSW</w:t>
      </w:r>
      <w:r w:rsidRPr="00665DFF">
        <w:rPr>
          <w:rFonts w:ascii="Times New Roman" w:hAnsi="Times New Roman" w:cs="Times New Roman"/>
          <w:sz w:val="28"/>
          <w:szCs w:val="28"/>
        </w:rPr>
        <w:t xml:space="preserve"> за 2006-2011 гг.</w:t>
      </w:r>
    </w:p>
    <w:p w:rsidR="00497D70" w:rsidRPr="00665DFF" w:rsidRDefault="00497D70" w:rsidP="00497D70">
      <w:pPr>
        <w:spacing w:line="240" w:lineRule="auto"/>
        <w:ind w:left="284" w:right="709"/>
        <w:jc w:val="center"/>
        <w:rPr>
          <w:rFonts w:ascii="Times New Roman" w:hAnsi="Times New Roman" w:cs="Times New Roman"/>
          <w:sz w:val="28"/>
          <w:szCs w:val="28"/>
        </w:rPr>
      </w:pPr>
    </w:p>
    <w:p w:rsidR="00D460B9" w:rsidRPr="00665DFF" w:rsidRDefault="00985F48" w:rsidP="00665DF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5DFF">
        <w:rPr>
          <w:rFonts w:ascii="Times New Roman" w:hAnsi="Times New Roman" w:cs="Times New Roman"/>
          <w:sz w:val="28"/>
          <w:szCs w:val="28"/>
        </w:rPr>
        <w:t>З</w:t>
      </w:r>
      <w:r w:rsidR="00735DDC" w:rsidRPr="00665DFF">
        <w:rPr>
          <w:rFonts w:ascii="Times New Roman" w:hAnsi="Times New Roman" w:cs="Times New Roman"/>
          <w:sz w:val="28"/>
          <w:szCs w:val="28"/>
        </w:rPr>
        <w:t xml:space="preserve">десь </w:t>
      </w:r>
      <w:r w:rsidRPr="00665DFF">
        <w:rPr>
          <w:rFonts w:ascii="Times New Roman" w:hAnsi="Times New Roman" w:cs="Times New Roman"/>
          <w:sz w:val="28"/>
          <w:szCs w:val="28"/>
        </w:rPr>
        <w:t xml:space="preserve">хорошо </w:t>
      </w:r>
      <w:r w:rsidR="00735DDC" w:rsidRPr="00665DFF">
        <w:rPr>
          <w:rFonts w:ascii="Times New Roman" w:hAnsi="Times New Roman" w:cs="Times New Roman"/>
          <w:sz w:val="28"/>
          <w:szCs w:val="28"/>
        </w:rPr>
        <w:t>видны так называемы</w:t>
      </w:r>
      <w:r w:rsidRPr="00665DFF">
        <w:rPr>
          <w:rFonts w:ascii="Times New Roman" w:hAnsi="Times New Roman" w:cs="Times New Roman"/>
          <w:sz w:val="28"/>
          <w:szCs w:val="28"/>
        </w:rPr>
        <w:t>е</w:t>
      </w:r>
      <w:r w:rsidR="00735DDC" w:rsidRPr="00665DFF">
        <w:rPr>
          <w:rFonts w:ascii="Times New Roman" w:hAnsi="Times New Roman" w:cs="Times New Roman"/>
          <w:sz w:val="28"/>
          <w:szCs w:val="28"/>
        </w:rPr>
        <w:t xml:space="preserve"> «спайки» — резкие (иногда на порядок</w:t>
      </w:r>
      <w:r w:rsidR="00380E2A" w:rsidRPr="00665DFF">
        <w:rPr>
          <w:rFonts w:ascii="Times New Roman" w:hAnsi="Times New Roman" w:cs="Times New Roman"/>
          <w:sz w:val="28"/>
          <w:szCs w:val="28"/>
        </w:rPr>
        <w:t xml:space="preserve"> и более</w:t>
      </w:r>
      <w:r w:rsidR="00735DDC" w:rsidRPr="00665DFF">
        <w:rPr>
          <w:rFonts w:ascii="Times New Roman" w:hAnsi="Times New Roman" w:cs="Times New Roman"/>
          <w:sz w:val="28"/>
          <w:szCs w:val="28"/>
        </w:rPr>
        <w:t xml:space="preserve">) и </w:t>
      </w:r>
      <w:r w:rsidRPr="00665DFF">
        <w:rPr>
          <w:rFonts w:ascii="Times New Roman" w:hAnsi="Times New Roman" w:cs="Times New Roman"/>
          <w:sz w:val="28"/>
          <w:szCs w:val="28"/>
        </w:rPr>
        <w:t>сравнительно</w:t>
      </w:r>
      <w:r w:rsidR="00735DDC" w:rsidRPr="00665DFF">
        <w:rPr>
          <w:rFonts w:ascii="Times New Roman" w:hAnsi="Times New Roman" w:cs="Times New Roman"/>
          <w:sz w:val="28"/>
          <w:szCs w:val="28"/>
        </w:rPr>
        <w:t xml:space="preserve"> </w:t>
      </w:r>
      <w:r w:rsidRPr="00665DFF">
        <w:rPr>
          <w:rFonts w:ascii="Times New Roman" w:hAnsi="Times New Roman" w:cs="Times New Roman"/>
          <w:sz w:val="28"/>
          <w:szCs w:val="28"/>
        </w:rPr>
        <w:t>узкие</w:t>
      </w:r>
      <w:r w:rsidR="00735DDC" w:rsidRPr="00665DFF">
        <w:rPr>
          <w:rFonts w:ascii="Times New Roman" w:hAnsi="Times New Roman" w:cs="Times New Roman"/>
          <w:sz w:val="28"/>
          <w:szCs w:val="28"/>
        </w:rPr>
        <w:t xml:space="preserve"> по времени пики в ценах. Такие </w:t>
      </w:r>
      <w:r w:rsidRPr="00665DFF">
        <w:rPr>
          <w:rFonts w:ascii="Times New Roman" w:hAnsi="Times New Roman" w:cs="Times New Roman"/>
          <w:sz w:val="28"/>
          <w:szCs w:val="28"/>
        </w:rPr>
        <w:t>пики</w:t>
      </w:r>
      <w:r w:rsidR="00735DDC" w:rsidRPr="00665DFF">
        <w:rPr>
          <w:rFonts w:ascii="Times New Roman" w:hAnsi="Times New Roman" w:cs="Times New Roman"/>
          <w:sz w:val="28"/>
          <w:szCs w:val="28"/>
        </w:rPr>
        <w:t xml:space="preserve"> являются особенностью цен на электроэнергию и связаны с ее уникальностью как товара — практическ</w:t>
      </w:r>
      <w:r w:rsidRPr="00665DFF">
        <w:rPr>
          <w:rFonts w:ascii="Times New Roman" w:hAnsi="Times New Roman" w:cs="Times New Roman"/>
          <w:sz w:val="28"/>
          <w:szCs w:val="28"/>
        </w:rPr>
        <w:t>и полной</w:t>
      </w:r>
      <w:r w:rsidR="00735DDC" w:rsidRPr="00665DFF">
        <w:rPr>
          <w:rFonts w:ascii="Times New Roman" w:hAnsi="Times New Roman" w:cs="Times New Roman"/>
          <w:sz w:val="28"/>
          <w:szCs w:val="28"/>
        </w:rPr>
        <w:t xml:space="preserve"> невозможностью его сохранять для дальнейшего использования (т.е. необходимостью потребить товар в момент поставки). </w:t>
      </w:r>
      <w:r w:rsidR="00380E2A" w:rsidRPr="00665DFF">
        <w:rPr>
          <w:rFonts w:ascii="Times New Roman" w:hAnsi="Times New Roman" w:cs="Times New Roman"/>
          <w:sz w:val="28"/>
          <w:szCs w:val="28"/>
        </w:rPr>
        <w:t>Последнее</w:t>
      </w:r>
      <w:r w:rsidR="00735DDC" w:rsidRPr="00665DFF">
        <w:rPr>
          <w:rFonts w:ascii="Times New Roman" w:hAnsi="Times New Roman" w:cs="Times New Roman"/>
          <w:sz w:val="28"/>
          <w:szCs w:val="28"/>
        </w:rPr>
        <w:t xml:space="preserve"> приводит к тому, что в случае возникновения каких-либо аварийный ситуаций с поставкой электроэнергии по стандартным каналам для специализированных предприятий непрерывного цикла (сталелитейные заводы, производство кристаллов для микросхем и т.п.) такие предприятия готовы закупать электроэнергию на короткие сроки по ценам в десятки раз выше обычных.</w:t>
      </w:r>
      <w:r w:rsidR="00380E2A" w:rsidRPr="00665D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5DF1" w:rsidRPr="00665DFF" w:rsidRDefault="00AF2E87" w:rsidP="00665DF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5DFF">
        <w:rPr>
          <w:rFonts w:ascii="Times New Roman" w:hAnsi="Times New Roman" w:cs="Times New Roman"/>
          <w:sz w:val="28"/>
          <w:szCs w:val="28"/>
        </w:rPr>
        <w:t>В меньшей степени</w:t>
      </w:r>
      <w:r w:rsidR="00985F48" w:rsidRPr="00665DFF">
        <w:rPr>
          <w:rFonts w:ascii="Times New Roman" w:hAnsi="Times New Roman" w:cs="Times New Roman"/>
          <w:sz w:val="28"/>
          <w:szCs w:val="28"/>
        </w:rPr>
        <w:t xml:space="preserve"> «спайки» встречаются также и </w:t>
      </w:r>
      <w:r w:rsidRPr="00665DFF">
        <w:rPr>
          <w:rFonts w:ascii="Times New Roman" w:hAnsi="Times New Roman" w:cs="Times New Roman"/>
          <w:sz w:val="28"/>
          <w:szCs w:val="28"/>
        </w:rPr>
        <w:t>в форвардных-фьючерсных ценах на короткие периоды (</w:t>
      </w:r>
      <w:r w:rsidR="00D460B9" w:rsidRPr="00665DFF">
        <w:rPr>
          <w:rFonts w:ascii="Times New Roman" w:hAnsi="Times New Roman" w:cs="Times New Roman"/>
          <w:sz w:val="28"/>
          <w:szCs w:val="28"/>
        </w:rPr>
        <w:t xml:space="preserve">см. </w:t>
      </w:r>
      <w:r w:rsidRPr="00665DFF">
        <w:rPr>
          <w:rFonts w:ascii="Times New Roman" w:hAnsi="Times New Roman" w:cs="Times New Roman"/>
          <w:sz w:val="28"/>
          <w:szCs w:val="28"/>
        </w:rPr>
        <w:t>График 4</w:t>
      </w:r>
      <w:r w:rsidRPr="00665DF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460B9" w:rsidRPr="00665DFF">
        <w:rPr>
          <w:rFonts w:ascii="Times New Roman" w:hAnsi="Times New Roman" w:cs="Times New Roman"/>
          <w:sz w:val="28"/>
          <w:szCs w:val="28"/>
        </w:rPr>
        <w:t>, на котором кроме спайков с амплитудой заметно меньшей, чем у спот-цен, хорошо видна также и сезонная структура фьючерсных цен</w:t>
      </w:r>
      <w:r w:rsidRPr="00665DFF">
        <w:rPr>
          <w:rFonts w:ascii="Times New Roman" w:hAnsi="Times New Roman" w:cs="Times New Roman"/>
          <w:sz w:val="28"/>
          <w:szCs w:val="28"/>
        </w:rPr>
        <w:t>):</w:t>
      </w:r>
    </w:p>
    <w:p w:rsidR="00985F48" w:rsidRPr="00665DFF" w:rsidRDefault="00985F48" w:rsidP="00665DFF">
      <w:pPr>
        <w:spacing w:line="360" w:lineRule="auto"/>
        <w:rPr>
          <w:rFonts w:ascii="Times New Roman" w:hAnsi="Times New Roman" w:cs="Times New Roman"/>
          <w:color w:val="575756"/>
          <w:sz w:val="28"/>
          <w:szCs w:val="28"/>
          <w:lang w:val="de-DE"/>
        </w:rPr>
      </w:pPr>
      <w:r w:rsidRPr="00665DFF">
        <w:rPr>
          <w:rFonts w:ascii="Times New Roman" w:hAnsi="Times New Roman" w:cs="Times New Roman"/>
          <w:noProof/>
          <w:color w:val="575756"/>
          <w:sz w:val="28"/>
          <w:szCs w:val="28"/>
          <w:lang w:eastAsia="ru-RU"/>
        </w:rPr>
        <w:lastRenderedPageBreak/>
        <w:drawing>
          <wp:inline distT="0" distB="0" distL="0" distR="0" wp14:anchorId="435DDB01" wp14:editId="02A786BD">
            <wp:extent cx="5937250" cy="1727200"/>
            <wp:effectExtent l="0" t="0" r="635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F48" w:rsidRPr="00665DFF" w:rsidRDefault="00985F48" w:rsidP="00497D70">
      <w:pPr>
        <w:pStyle w:val="af5"/>
        <w:shd w:val="clear" w:color="auto" w:fill="FFFFFF"/>
        <w:spacing w:before="0" w:beforeAutospacing="0" w:after="120" w:afterAutospacing="0"/>
        <w:ind w:left="567" w:right="709"/>
        <w:jc w:val="center"/>
        <w:rPr>
          <w:color w:val="575756"/>
          <w:sz w:val="28"/>
          <w:szCs w:val="28"/>
        </w:rPr>
      </w:pPr>
      <w:r w:rsidRPr="00665DFF">
        <w:rPr>
          <w:rStyle w:val="shorttext"/>
          <w:sz w:val="28"/>
          <w:szCs w:val="28"/>
        </w:rPr>
        <w:t xml:space="preserve">График 4с. Фьючерсные цены на электроэнергию на </w:t>
      </w:r>
      <w:r w:rsidRPr="00665DFF">
        <w:rPr>
          <w:color w:val="222222"/>
          <w:sz w:val="28"/>
          <w:szCs w:val="28"/>
        </w:rPr>
        <w:t xml:space="preserve">бирже </w:t>
      </w:r>
      <w:r w:rsidRPr="00665DFF">
        <w:rPr>
          <w:sz w:val="28"/>
          <w:szCs w:val="28"/>
          <w:lang w:val="en-US"/>
        </w:rPr>
        <w:t>EEX</w:t>
      </w:r>
      <w:r w:rsidRPr="00665DFF">
        <w:rPr>
          <w:sz w:val="28"/>
          <w:szCs w:val="28"/>
        </w:rPr>
        <w:t xml:space="preserve"> за 2003-2008 гг.</w:t>
      </w:r>
    </w:p>
    <w:p w:rsidR="00985F48" w:rsidRDefault="00985F48" w:rsidP="00665DF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5DFF">
        <w:rPr>
          <w:rFonts w:ascii="Times New Roman" w:hAnsi="Times New Roman" w:cs="Times New Roman"/>
          <w:sz w:val="28"/>
          <w:szCs w:val="28"/>
        </w:rPr>
        <w:t>В данной работе мы не будем касаться моделирования «спайков»</w:t>
      </w:r>
      <w:r w:rsidR="00CE7386" w:rsidRPr="00665DFF">
        <w:rPr>
          <w:rFonts w:ascii="Times New Roman" w:hAnsi="Times New Roman" w:cs="Times New Roman"/>
          <w:sz w:val="28"/>
          <w:szCs w:val="28"/>
        </w:rPr>
        <w:t xml:space="preserve"> (см., напр.,</w:t>
      </w:r>
      <w:sdt>
        <w:sdtPr>
          <w:rPr>
            <w:rFonts w:ascii="Times New Roman" w:hAnsi="Times New Roman" w:cs="Times New Roman"/>
            <w:sz w:val="28"/>
            <w:szCs w:val="28"/>
          </w:rPr>
          <w:id w:val="1820002882"/>
          <w:citation/>
        </w:sdtPr>
        <w:sdtContent>
          <w:r w:rsidR="00CE7386" w:rsidRPr="00665DF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CE7386" w:rsidRPr="00665DFF">
            <w:rPr>
              <w:rFonts w:ascii="Times New Roman" w:hAnsi="Times New Roman" w:cs="Times New Roman"/>
              <w:sz w:val="28"/>
              <w:szCs w:val="28"/>
            </w:rPr>
            <w:instrText xml:space="preserve"> </w:instrText>
          </w:r>
          <w:r w:rsidR="00CE7386" w:rsidRPr="00665DFF">
            <w:rPr>
              <w:rFonts w:ascii="Times New Roman" w:hAnsi="Times New Roman" w:cs="Times New Roman"/>
              <w:sz w:val="28"/>
              <w:szCs w:val="28"/>
              <w:lang w:val="en-US"/>
            </w:rPr>
            <w:instrText>CITATION</w:instrText>
          </w:r>
          <w:r w:rsidR="00CE7386" w:rsidRPr="00665DFF">
            <w:rPr>
              <w:rFonts w:ascii="Times New Roman" w:hAnsi="Times New Roman" w:cs="Times New Roman"/>
              <w:sz w:val="28"/>
              <w:szCs w:val="28"/>
            </w:rPr>
            <w:instrText xml:space="preserve"> </w:instrText>
          </w:r>
          <w:r w:rsidR="00CE7386" w:rsidRPr="00665DFF">
            <w:rPr>
              <w:rFonts w:ascii="Times New Roman" w:hAnsi="Times New Roman" w:cs="Times New Roman"/>
              <w:sz w:val="28"/>
              <w:szCs w:val="28"/>
              <w:lang w:val="en-US"/>
            </w:rPr>
            <w:instrText>Jan</w:instrText>
          </w:r>
          <w:r w:rsidR="00CE7386" w:rsidRPr="00665DFF">
            <w:rPr>
              <w:rFonts w:ascii="Times New Roman" w:hAnsi="Times New Roman" w:cs="Times New Roman"/>
              <w:sz w:val="28"/>
              <w:szCs w:val="28"/>
            </w:rPr>
            <w:instrText>13 \</w:instrText>
          </w:r>
          <w:r w:rsidR="00CE7386" w:rsidRPr="00665DFF">
            <w:rPr>
              <w:rFonts w:ascii="Times New Roman" w:hAnsi="Times New Roman" w:cs="Times New Roman"/>
              <w:sz w:val="28"/>
              <w:szCs w:val="28"/>
              <w:lang w:val="en-US"/>
            </w:rPr>
            <w:instrText>l</w:instrText>
          </w:r>
          <w:r w:rsidR="00CE7386" w:rsidRPr="00665DFF">
            <w:rPr>
              <w:rFonts w:ascii="Times New Roman" w:hAnsi="Times New Roman" w:cs="Times New Roman"/>
              <w:sz w:val="28"/>
              <w:szCs w:val="28"/>
            </w:rPr>
            <w:instrText xml:space="preserve"> 1033 </w:instrText>
          </w:r>
          <w:r w:rsidR="00CE7386" w:rsidRPr="00665DF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 w:rsidR="00D736CE" w:rsidRPr="00D736CE">
            <w:rPr>
              <w:rFonts w:ascii="Times New Roman" w:hAnsi="Times New Roman" w:cs="Times New Roman"/>
              <w:noProof/>
              <w:sz w:val="28"/>
              <w:szCs w:val="28"/>
            </w:rPr>
            <w:t xml:space="preserve"> [6]</w:t>
          </w:r>
          <w:r w:rsidR="00CE7386" w:rsidRPr="00665DFF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sdtContent>
      </w:sdt>
      <w:r w:rsidR="00CE7386" w:rsidRPr="00665DFF">
        <w:rPr>
          <w:rFonts w:ascii="Times New Roman" w:hAnsi="Times New Roman" w:cs="Times New Roman"/>
          <w:sz w:val="28"/>
          <w:szCs w:val="28"/>
        </w:rPr>
        <w:t>)</w:t>
      </w:r>
      <w:r w:rsidRPr="00665DFF">
        <w:rPr>
          <w:rFonts w:ascii="Times New Roman" w:hAnsi="Times New Roman" w:cs="Times New Roman"/>
          <w:sz w:val="28"/>
          <w:szCs w:val="28"/>
        </w:rPr>
        <w:t xml:space="preserve">, а будем </w:t>
      </w:r>
      <w:r w:rsidR="00265333" w:rsidRPr="00665DFF">
        <w:rPr>
          <w:rFonts w:ascii="Times New Roman" w:hAnsi="Times New Roman" w:cs="Times New Roman"/>
          <w:sz w:val="28"/>
          <w:szCs w:val="28"/>
        </w:rPr>
        <w:t>обсуждать</w:t>
      </w:r>
      <w:r w:rsidRPr="00665DFF">
        <w:rPr>
          <w:rFonts w:ascii="Times New Roman" w:hAnsi="Times New Roman" w:cs="Times New Roman"/>
          <w:sz w:val="28"/>
          <w:szCs w:val="28"/>
        </w:rPr>
        <w:t xml:space="preserve"> лишь «обычные» стохастические колебания цен.</w:t>
      </w:r>
      <w:r w:rsidR="00497D7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17D6A" w:rsidRPr="00F809C4" w:rsidRDefault="00266552" w:rsidP="00B74833">
      <w:pPr>
        <w:pStyle w:val="1"/>
        <w:numPr>
          <w:ilvl w:val="0"/>
          <w:numId w:val="11"/>
        </w:numPr>
        <w:spacing w:line="360" w:lineRule="auto"/>
      </w:pPr>
      <w:bookmarkStart w:id="7" w:name="_Toc451297961"/>
      <w:r w:rsidRPr="00F809C4">
        <w:t>Модели динамики форвардной кривой</w:t>
      </w:r>
      <w:bookmarkEnd w:id="7"/>
    </w:p>
    <w:p w:rsidR="00930561" w:rsidRPr="00B74833" w:rsidRDefault="00930561" w:rsidP="00B7483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74833">
        <w:rPr>
          <w:rFonts w:ascii="Times New Roman" w:hAnsi="Times New Roman" w:cs="Times New Roman"/>
          <w:sz w:val="28"/>
          <w:szCs w:val="28"/>
        </w:rPr>
        <w:t>Рассмотрим различные модели динамики для форвардной кривой и для динамики форвардных контрактов. Введем несколько единых для всех моделей обозначений:</w:t>
      </w:r>
    </w:p>
    <w:p w:rsidR="00562BDA" w:rsidRPr="002A3CE7" w:rsidRDefault="00930561" w:rsidP="00B74833">
      <w:pPr>
        <w:pStyle w:val="ab"/>
        <w:numPr>
          <w:ilvl w:val="0"/>
          <w:numId w:val="26"/>
        </w:numPr>
        <w:spacing w:line="360" w:lineRule="auto"/>
        <w:jc w:val="both"/>
        <w:rPr>
          <w:rFonts w:eastAsiaTheme="minorEastAsia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hAnsi="Cambria Math" w:cs="Times New Roman"/>
            <w:sz w:val="28"/>
            <w:szCs w:val="28"/>
          </w:rPr>
          <m:t>,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66EE1" w:rsidRPr="00D736CE">
        <w:rPr>
          <w:rFonts w:ascii="Times New Roman" w:eastAsiaTheme="minorEastAsia" w:hAnsi="Times New Roman" w:cs="Times New Roman"/>
          <w:i/>
          <w:sz w:val="28"/>
          <w:szCs w:val="28"/>
        </w:rPr>
        <w:t>—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ц</w:t>
      </w:r>
      <w:r w:rsidR="006638DF" w:rsidRPr="00D736CE">
        <w:rPr>
          <w:rFonts w:ascii="Times New Roman" w:eastAsiaTheme="minorEastAsia" w:hAnsi="Times New Roman" w:cs="Times New Roman"/>
          <w:sz w:val="28"/>
          <w:szCs w:val="28"/>
        </w:rPr>
        <w:t>ена</w:t>
      </w:r>
      <w:r w:rsidR="00390BD2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в момент времени </w:t>
      </w:r>
      <w:r w:rsidR="00390BD2" w:rsidRPr="00D736CE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t</w:t>
      </w:r>
      <w:r w:rsidR="006638DF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37B4C" w:rsidRPr="00D736CE">
        <w:rPr>
          <w:rFonts w:ascii="Times New Roman" w:eastAsiaTheme="minorEastAsia" w:hAnsi="Times New Roman" w:cs="Times New Roman"/>
          <w:sz w:val="28"/>
          <w:szCs w:val="28"/>
        </w:rPr>
        <w:t>в форвардном контракте длиной</w:t>
      </w:r>
      <w:r w:rsidR="00537B4C" w:rsidRPr="002A3CE7">
        <w:rPr>
          <w:rFonts w:eastAsiaTheme="minorEastAsia"/>
          <w:sz w:val="28"/>
          <w:szCs w:val="28"/>
        </w:rPr>
        <w:t xml:space="preserve"> </w:t>
      </w:r>
      <w:r w:rsidR="00537B4C" w:rsidRPr="002A3CE7">
        <w:rPr>
          <w:rFonts w:ascii="Symbol" w:eastAsiaTheme="minorEastAsia" w:hAnsi="Symbol"/>
          <w:sz w:val="28"/>
          <w:szCs w:val="28"/>
          <w:lang w:val="en-US"/>
        </w:rPr>
        <w:t></w:t>
      </w:r>
      <w:r w:rsidR="00537B4C" w:rsidRPr="002A3CE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T</w:t>
      </w:r>
      <w:r w:rsidR="006638DF" w:rsidRPr="002A3CE7">
        <w:rPr>
          <w:rFonts w:eastAsiaTheme="minorEastAsia"/>
          <w:sz w:val="28"/>
          <w:szCs w:val="28"/>
        </w:rPr>
        <w:t xml:space="preserve"> </w:t>
      </w:r>
      <w:r w:rsidR="006638DF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за единицу электроэнергии (1 мВт) 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с началом поставки в момент </w:t>
      </w:r>
      <w:r w:rsidRPr="00D736CE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T</w:t>
      </w:r>
      <w:r w:rsidR="006638DF" w:rsidRPr="00D736CE">
        <w:rPr>
          <w:rFonts w:ascii="Times New Roman" w:eastAsiaTheme="minorEastAsia" w:hAnsi="Times New Roman" w:cs="Times New Roman"/>
          <w:i/>
          <w:sz w:val="28"/>
          <w:szCs w:val="28"/>
        </w:rPr>
        <w:t xml:space="preserve">. </w:t>
      </w:r>
      <w:r w:rsidR="00537B4C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Величина </w:t>
      </w:r>
      <w:r w:rsidR="00537B4C" w:rsidRPr="002A3CE7">
        <w:rPr>
          <w:rFonts w:ascii="Symbol" w:eastAsiaTheme="minorEastAsia" w:hAnsi="Symbol"/>
          <w:sz w:val="28"/>
          <w:szCs w:val="28"/>
          <w:lang w:val="en-US"/>
        </w:rPr>
        <w:t></w:t>
      </w:r>
      <w:r w:rsidR="00537B4C" w:rsidRPr="002A3CE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T</w:t>
      </w:r>
      <w:r w:rsidR="00537B4C" w:rsidRPr="002A3CE7">
        <w:rPr>
          <w:rFonts w:eastAsiaTheme="minorEastAsia"/>
          <w:i/>
          <w:sz w:val="28"/>
          <w:szCs w:val="28"/>
        </w:rPr>
        <w:t xml:space="preserve"> </w:t>
      </w:r>
      <w:r w:rsidR="00666EE1" w:rsidRPr="002A3CE7">
        <w:rPr>
          <w:rFonts w:eastAsiaTheme="minorEastAsia"/>
          <w:i/>
          <w:sz w:val="28"/>
          <w:szCs w:val="28"/>
        </w:rPr>
        <w:t>—</w:t>
      </w:r>
      <w:r w:rsidR="002B2565" w:rsidRPr="002A3CE7">
        <w:rPr>
          <w:rFonts w:eastAsiaTheme="minorEastAsia"/>
          <w:sz w:val="28"/>
          <w:szCs w:val="28"/>
        </w:rPr>
        <w:t xml:space="preserve"> </w:t>
      </w:r>
      <w:r w:rsidR="002B2565" w:rsidRPr="00D736CE">
        <w:rPr>
          <w:rFonts w:ascii="Times New Roman" w:eastAsiaTheme="minorEastAsia" w:hAnsi="Times New Roman" w:cs="Times New Roman"/>
          <w:i/>
          <w:sz w:val="28"/>
          <w:szCs w:val="28"/>
        </w:rPr>
        <w:t>разрешение</w:t>
      </w:r>
      <w:r w:rsidR="00537B4C" w:rsidRPr="00D736CE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537B4C" w:rsidRPr="00D736CE">
        <w:rPr>
          <w:rFonts w:ascii="Times New Roman" w:eastAsiaTheme="minorEastAsia" w:hAnsi="Times New Roman" w:cs="Times New Roman"/>
          <w:sz w:val="28"/>
          <w:szCs w:val="28"/>
        </w:rPr>
        <w:t>форвардной кривой. В настоящее время на большинстве западноевропейских рынках электроэнергии</w:t>
      </w:r>
      <w:r w:rsidR="00537B4C" w:rsidRPr="002A3CE7">
        <w:rPr>
          <w:rFonts w:eastAsiaTheme="minorEastAsia"/>
          <w:sz w:val="28"/>
          <w:szCs w:val="28"/>
        </w:rPr>
        <w:t xml:space="preserve"> </w:t>
      </w:r>
      <w:r w:rsidR="00537B4C" w:rsidRPr="002A3CE7">
        <w:rPr>
          <w:rFonts w:ascii="Symbol" w:eastAsiaTheme="minorEastAsia" w:hAnsi="Symbol"/>
          <w:sz w:val="28"/>
          <w:szCs w:val="28"/>
          <w:lang w:val="en-US"/>
        </w:rPr>
        <w:t></w:t>
      </w:r>
      <w:r w:rsidR="00537B4C" w:rsidRPr="002A3CE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T</w:t>
      </w:r>
      <w:r w:rsidR="00B7290F" w:rsidRPr="002A3CE7">
        <w:rPr>
          <w:rFonts w:eastAsiaTheme="minorEastAsia"/>
          <w:i/>
          <w:sz w:val="28"/>
          <w:szCs w:val="28"/>
          <w:lang w:val="en-US"/>
        </w:rPr>
        <w:t> </w:t>
      </w:r>
      <w:r w:rsidR="00537B4C" w:rsidRPr="002A3CE7">
        <w:rPr>
          <w:rFonts w:eastAsiaTheme="minorEastAsia"/>
          <w:sz w:val="28"/>
          <w:szCs w:val="28"/>
        </w:rPr>
        <w:t>=</w:t>
      </w:r>
      <w:r w:rsidR="00B7290F" w:rsidRPr="002A3CE7">
        <w:rPr>
          <w:rFonts w:eastAsiaTheme="minorEastAsia"/>
          <w:sz w:val="28"/>
          <w:szCs w:val="28"/>
        </w:rPr>
        <w:t> </w:t>
      </w:r>
      <w:r w:rsidR="00537B4C" w:rsidRPr="00D736CE">
        <w:rPr>
          <w:rFonts w:ascii="Times New Roman" w:eastAsiaTheme="minorEastAsia" w:hAnsi="Times New Roman" w:cs="Times New Roman"/>
          <w:sz w:val="28"/>
          <w:szCs w:val="28"/>
        </w:rPr>
        <w:t>1 час.</w:t>
      </w:r>
      <w:r w:rsidR="00562BDA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При этом предполагается, что 1 мВт равномерно «размазан» по интервалу</w:t>
      </w:r>
      <w:r w:rsidR="00562BDA" w:rsidRPr="002A3CE7">
        <w:rPr>
          <w:rFonts w:eastAsiaTheme="minorEastAsia"/>
          <w:sz w:val="28"/>
          <w:szCs w:val="28"/>
        </w:rPr>
        <w:t xml:space="preserve"> </w:t>
      </w:r>
      <w:r w:rsidR="00562BDA" w:rsidRPr="002A3CE7">
        <w:rPr>
          <w:rFonts w:ascii="Symbol" w:eastAsiaTheme="minorEastAsia" w:hAnsi="Symbol"/>
          <w:sz w:val="28"/>
          <w:szCs w:val="28"/>
          <w:lang w:val="en-US"/>
        </w:rPr>
        <w:t></w:t>
      </w:r>
      <w:r w:rsidR="00562BDA" w:rsidRPr="002A3CE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T</w:t>
      </w:r>
      <w:r w:rsidR="006C2C24" w:rsidRPr="002A3CE7">
        <w:rPr>
          <w:rFonts w:eastAsiaTheme="minorEastAsia"/>
          <w:i/>
          <w:sz w:val="28"/>
          <w:szCs w:val="28"/>
        </w:rPr>
        <w:t>.</w:t>
      </w:r>
    </w:p>
    <w:p w:rsidR="00930561" w:rsidRPr="00D736CE" w:rsidRDefault="00930561" w:rsidP="00B74833">
      <w:pPr>
        <w:pStyle w:val="ab"/>
        <w:numPr>
          <w:ilvl w:val="0"/>
          <w:numId w:val="26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F(t,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  <w:r w:rsidRPr="0023457A">
        <w:rPr>
          <w:rFonts w:eastAsiaTheme="minorEastAsia"/>
          <w:i/>
          <w:sz w:val="28"/>
          <w:szCs w:val="28"/>
        </w:rPr>
        <w:t xml:space="preserve"> </w:t>
      </w:r>
      <w:r w:rsidR="00666EE1" w:rsidRPr="00D736CE">
        <w:rPr>
          <w:rFonts w:ascii="Times New Roman" w:eastAsiaTheme="minorEastAsia" w:hAnsi="Times New Roman" w:cs="Times New Roman"/>
          <w:i/>
          <w:sz w:val="28"/>
          <w:szCs w:val="28"/>
        </w:rPr>
        <w:t xml:space="preserve">— 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>цена</w:t>
      </w:r>
      <w:r w:rsidR="00390BD2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в момент времени </w:t>
      </w:r>
      <w:r w:rsidR="00390BD2" w:rsidRPr="00D736CE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t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за </w:t>
      </w:r>
      <w:r w:rsidR="00657453" w:rsidRPr="00D736CE">
        <w:rPr>
          <w:rFonts w:ascii="Times New Roman" w:eastAsiaTheme="minorEastAsia" w:hAnsi="Times New Roman" w:cs="Times New Roman"/>
          <w:sz w:val="28"/>
          <w:szCs w:val="28"/>
        </w:rPr>
        <w:t>1 мВт электроэнергии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в форвардном </w:t>
      </w:r>
      <w:r w:rsidR="00390BD2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контракте 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>с началом поставки электроэнергии в момент</w:t>
      </w:r>
      <w:r w:rsidR="002A3CE7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и окончанием поставки в </w:t>
      </w:r>
      <w:proofErr w:type="gramStart"/>
      <w:r w:rsidRPr="00D736CE">
        <w:rPr>
          <w:rFonts w:ascii="Times New Roman" w:eastAsiaTheme="minorEastAsia" w:hAnsi="Times New Roman" w:cs="Times New Roman"/>
          <w:sz w:val="28"/>
          <w:szCs w:val="28"/>
        </w:rPr>
        <w:t>момент</w:t>
      </w:r>
      <w:r w:rsidR="001C0147" w:rsidRPr="001C014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6C2C24" w:rsidRPr="00D736CE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  <w:r w:rsidR="006C2C24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C4745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Электроэнергия равномерно </w:t>
      </w:r>
      <w:r w:rsidR="002B2565" w:rsidRPr="00D736CE">
        <w:rPr>
          <w:rFonts w:ascii="Times New Roman" w:eastAsiaTheme="minorEastAsia" w:hAnsi="Times New Roman" w:cs="Times New Roman"/>
          <w:sz w:val="28"/>
          <w:szCs w:val="28"/>
        </w:rPr>
        <w:t>«</w:t>
      </w:r>
      <w:r w:rsidR="005C4745" w:rsidRPr="00D736CE">
        <w:rPr>
          <w:rFonts w:ascii="Times New Roman" w:eastAsiaTheme="minorEastAsia" w:hAnsi="Times New Roman" w:cs="Times New Roman"/>
          <w:sz w:val="28"/>
          <w:szCs w:val="28"/>
        </w:rPr>
        <w:t>размазана</w:t>
      </w:r>
      <w:r w:rsidR="002B2565" w:rsidRPr="00D736CE">
        <w:rPr>
          <w:rFonts w:ascii="Times New Roman" w:eastAsiaTheme="minorEastAsia" w:hAnsi="Times New Roman" w:cs="Times New Roman"/>
          <w:sz w:val="28"/>
          <w:szCs w:val="28"/>
        </w:rPr>
        <w:t>»</w:t>
      </w:r>
      <w:r w:rsidR="005C4745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по области поставки с учетом того, что в контракте могут фигурировать либо все </w:t>
      </w:r>
      <w:r w:rsidR="00AF2E87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часы </w:t>
      </w:r>
      <w:r w:rsidR="005C4745" w:rsidRPr="00D736CE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2B2565" w:rsidRPr="00D736CE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5C4745" w:rsidRPr="00D736CE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AF2E87" w:rsidRPr="00D736CE">
        <w:rPr>
          <w:rFonts w:ascii="Times New Roman" w:eastAsiaTheme="minorEastAsia" w:hAnsi="Times New Roman" w:cs="Times New Roman"/>
          <w:sz w:val="28"/>
          <w:szCs w:val="28"/>
        </w:rPr>
        <w:t>ок</w:t>
      </w:r>
      <w:r w:rsidR="005C4745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целиком</w:t>
      </w:r>
      <w:r w:rsidR="00AF2E87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(для </w:t>
      </w:r>
      <w:r w:rsidR="00AF2E87" w:rsidRPr="00D736CE">
        <w:rPr>
          <w:rFonts w:ascii="Times New Roman" w:eastAsiaTheme="minorEastAsia" w:hAnsi="Times New Roman" w:cs="Times New Roman"/>
          <w:sz w:val="28"/>
          <w:szCs w:val="28"/>
          <w:lang w:val="en-US"/>
        </w:rPr>
        <w:t>base</w:t>
      </w:r>
      <w:r w:rsidR="00AF2E87" w:rsidRPr="00D736CE">
        <w:rPr>
          <w:rFonts w:ascii="Times New Roman" w:eastAsiaTheme="minorEastAsia" w:hAnsi="Times New Roman" w:cs="Times New Roman"/>
          <w:sz w:val="28"/>
          <w:szCs w:val="28"/>
        </w:rPr>
        <w:t>-контрактов)</w:t>
      </w:r>
      <w:r w:rsidR="005C4745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2B2565" w:rsidRPr="00D736CE">
        <w:rPr>
          <w:rFonts w:ascii="Times New Roman" w:eastAsiaTheme="minorEastAsia" w:hAnsi="Times New Roman" w:cs="Times New Roman"/>
          <w:sz w:val="28"/>
          <w:szCs w:val="28"/>
        </w:rPr>
        <w:t>либо только</w:t>
      </w:r>
      <w:r w:rsidR="005C4745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C4745" w:rsidRPr="00D736CE">
        <w:rPr>
          <w:rFonts w:ascii="Times New Roman" w:eastAsiaTheme="minorEastAsia" w:hAnsi="Times New Roman" w:cs="Times New Roman"/>
          <w:sz w:val="28"/>
          <w:szCs w:val="28"/>
          <w:lang w:val="en-US"/>
        </w:rPr>
        <w:t>peak</w:t>
      </w:r>
      <w:r w:rsidR="005C4745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F2E87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или </w:t>
      </w:r>
      <w:r w:rsidR="00AF2E87" w:rsidRPr="00D736CE">
        <w:rPr>
          <w:rFonts w:ascii="Times New Roman" w:eastAsiaTheme="minorEastAsia" w:hAnsi="Times New Roman" w:cs="Times New Roman"/>
          <w:sz w:val="28"/>
          <w:szCs w:val="28"/>
          <w:lang w:val="en-US"/>
        </w:rPr>
        <w:t>off</w:t>
      </w:r>
      <w:r w:rsidR="00AF2E87" w:rsidRPr="00D736CE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AF2E87" w:rsidRPr="00D736CE">
        <w:rPr>
          <w:rFonts w:ascii="Times New Roman" w:eastAsiaTheme="minorEastAsia" w:hAnsi="Times New Roman" w:cs="Times New Roman"/>
          <w:sz w:val="28"/>
          <w:szCs w:val="28"/>
          <w:lang w:val="en-US"/>
        </w:rPr>
        <w:t>peak</w:t>
      </w:r>
      <w:r w:rsidR="00AF2E87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C4745" w:rsidRPr="00D736CE">
        <w:rPr>
          <w:rFonts w:ascii="Times New Roman" w:eastAsiaTheme="minorEastAsia" w:hAnsi="Times New Roman" w:cs="Times New Roman"/>
          <w:sz w:val="28"/>
          <w:szCs w:val="28"/>
        </w:rPr>
        <w:t>часы</w:t>
      </w:r>
      <w:r w:rsidR="002A3CE7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(для </w:t>
      </w:r>
      <w:r w:rsidR="002A3CE7" w:rsidRPr="00D736CE">
        <w:rPr>
          <w:rFonts w:ascii="Times New Roman" w:eastAsiaTheme="minorEastAsia" w:hAnsi="Times New Roman" w:cs="Times New Roman"/>
          <w:sz w:val="28"/>
          <w:szCs w:val="28"/>
          <w:lang w:val="en-US"/>
        </w:rPr>
        <w:t>peak</w:t>
      </w:r>
      <w:r w:rsidR="002A3CE7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- или </w:t>
      </w:r>
      <w:r w:rsidR="002A3CE7" w:rsidRPr="00D736CE">
        <w:rPr>
          <w:rFonts w:ascii="Times New Roman" w:eastAsiaTheme="minorEastAsia" w:hAnsi="Times New Roman" w:cs="Times New Roman"/>
          <w:sz w:val="28"/>
          <w:szCs w:val="28"/>
          <w:lang w:val="en-US"/>
        </w:rPr>
        <w:t>off</w:t>
      </w:r>
      <w:r w:rsidR="002A3CE7" w:rsidRPr="00D736CE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2A3CE7" w:rsidRPr="00D736CE">
        <w:rPr>
          <w:rFonts w:ascii="Times New Roman" w:eastAsiaTheme="minorEastAsia" w:hAnsi="Times New Roman" w:cs="Times New Roman"/>
          <w:sz w:val="28"/>
          <w:szCs w:val="28"/>
          <w:lang w:val="en-US"/>
        </w:rPr>
        <w:t>peak</w:t>
      </w:r>
      <w:r w:rsidR="002A3CE7" w:rsidRPr="00D736CE">
        <w:rPr>
          <w:rFonts w:ascii="Times New Roman" w:eastAsiaTheme="minorEastAsia" w:hAnsi="Times New Roman" w:cs="Times New Roman"/>
          <w:sz w:val="28"/>
          <w:szCs w:val="28"/>
        </w:rPr>
        <w:t>-контрактов)</w:t>
      </w:r>
      <w:r w:rsidR="005C4745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333556" w:rsidRPr="00D736CE" w:rsidRDefault="00333556" w:rsidP="00B74833">
      <w:pPr>
        <w:spacing w:line="36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736CE">
        <w:rPr>
          <w:rFonts w:ascii="Times New Roman" w:eastAsiaTheme="minorEastAsia" w:hAnsi="Times New Roman" w:cs="Times New Roman"/>
          <w:sz w:val="28"/>
          <w:szCs w:val="28"/>
        </w:rPr>
        <w:t>Все рассматриваемые модели являются стохастическими, т.е. содержат случайные факторы, влияющие на цены</w:t>
      </w:r>
      <w:r w:rsidR="001C62B0" w:rsidRPr="00D736CE">
        <w:rPr>
          <w:rFonts w:ascii="Times New Roman" w:eastAsiaTheme="minorEastAsia" w:hAnsi="Times New Roman" w:cs="Times New Roman"/>
          <w:sz w:val="28"/>
          <w:szCs w:val="28"/>
        </w:rPr>
        <w:t>. Эта случайность будет порождаться включением в модели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C62B0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так называемых «шоков» (см. ниже разделы 2.1 и 2.2).  </w:t>
      </w:r>
    </w:p>
    <w:p w:rsidR="00D367F7" w:rsidRPr="00D736CE" w:rsidRDefault="001C62B0" w:rsidP="00B74833">
      <w:pPr>
        <w:spacing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6CE">
        <w:rPr>
          <w:rFonts w:ascii="Times New Roman" w:eastAsiaTheme="minorEastAsia" w:hAnsi="Times New Roman" w:cs="Times New Roman"/>
          <w:sz w:val="28"/>
          <w:szCs w:val="28"/>
        </w:rPr>
        <w:lastRenderedPageBreak/>
        <w:t>Кроме того,</w:t>
      </w:r>
      <w:r w:rsidR="00D367F7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модели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будут</w:t>
      </w:r>
      <w:r w:rsidR="00D367F7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имеют некоторое количество </w:t>
      </w:r>
      <w:r w:rsidR="002A3CE7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«управляющих» </w:t>
      </w:r>
      <w:r w:rsidR="00D367F7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параметров. Нахождение </w:t>
      </w:r>
      <w:r w:rsidR="002A3CE7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этих </w:t>
      </w:r>
      <w:r w:rsidR="00D367F7" w:rsidRPr="00D736CE">
        <w:rPr>
          <w:rFonts w:ascii="Times New Roman" w:eastAsiaTheme="minorEastAsia" w:hAnsi="Times New Roman" w:cs="Times New Roman"/>
          <w:sz w:val="28"/>
          <w:szCs w:val="28"/>
        </w:rPr>
        <w:t>параметров</w:t>
      </w:r>
      <w:r w:rsidR="00032111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(«калибровка»)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на основе обработки «экспериментальных» рыночных данных </w:t>
      </w:r>
      <w:r w:rsidR="00D367F7" w:rsidRPr="00D736CE">
        <w:rPr>
          <w:rFonts w:ascii="Times New Roman" w:eastAsiaTheme="minorEastAsia" w:hAnsi="Times New Roman" w:cs="Times New Roman"/>
          <w:sz w:val="28"/>
          <w:szCs w:val="28"/>
        </w:rPr>
        <w:t>будет обсуждаться в главе «</w:t>
      </w:r>
      <w:r w:rsidR="002A3CE7" w:rsidRPr="00D736CE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D367F7" w:rsidRPr="00D736CE">
        <w:rPr>
          <w:rFonts w:ascii="Times New Roman" w:eastAsiaTheme="minorEastAsia" w:hAnsi="Times New Roman" w:cs="Times New Roman"/>
          <w:sz w:val="28"/>
          <w:szCs w:val="28"/>
        </w:rPr>
        <w:t>алибровка</w:t>
      </w:r>
      <w:r w:rsidR="009E4A1B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моделей</w:t>
      </w:r>
      <w:r w:rsidR="00D367F7" w:rsidRPr="00D736CE">
        <w:rPr>
          <w:rFonts w:ascii="Times New Roman" w:eastAsiaTheme="minorEastAsia" w:hAnsi="Times New Roman" w:cs="Times New Roman"/>
          <w:sz w:val="28"/>
          <w:szCs w:val="28"/>
        </w:rPr>
        <w:t>».</w:t>
      </w:r>
      <w:r w:rsidR="00333556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8F184E" w:rsidRDefault="008F184E" w:rsidP="00B74833">
      <w:pPr>
        <w:pStyle w:val="2"/>
        <w:numPr>
          <w:ilvl w:val="1"/>
          <w:numId w:val="11"/>
        </w:numPr>
        <w:spacing w:line="360" w:lineRule="auto"/>
        <w:jc w:val="both"/>
        <w:rPr>
          <w:sz w:val="28"/>
          <w:szCs w:val="28"/>
        </w:rPr>
      </w:pPr>
      <w:bookmarkStart w:id="8" w:name="_Toc451297962"/>
      <w:r w:rsidRPr="00B04787">
        <w:rPr>
          <w:sz w:val="28"/>
          <w:szCs w:val="28"/>
        </w:rPr>
        <w:t>Непрерывные модели</w:t>
      </w:r>
      <w:bookmarkEnd w:id="8"/>
    </w:p>
    <w:p w:rsidR="006C2C24" w:rsidRPr="00D736CE" w:rsidRDefault="00987ACC" w:rsidP="00B74833">
      <w:pPr>
        <w:spacing w:after="0" w:line="36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736CE">
        <w:rPr>
          <w:rFonts w:ascii="Times New Roman" w:hAnsi="Times New Roman" w:cs="Times New Roman"/>
          <w:sz w:val="28"/>
          <w:szCs w:val="28"/>
        </w:rPr>
        <w:t>Во всех непрерывных моделях шоки цен будут описываться при помощи Винеровск</w:t>
      </w:r>
      <w:r w:rsidR="00265333" w:rsidRPr="00D736CE">
        <w:rPr>
          <w:rFonts w:ascii="Times New Roman" w:hAnsi="Times New Roman" w:cs="Times New Roman"/>
          <w:sz w:val="28"/>
          <w:szCs w:val="28"/>
        </w:rPr>
        <w:t>их</w:t>
      </w:r>
      <w:r w:rsidRPr="00D736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736CE">
        <w:rPr>
          <w:rFonts w:ascii="Times New Roman" w:hAnsi="Times New Roman" w:cs="Times New Roman"/>
          <w:sz w:val="28"/>
          <w:szCs w:val="28"/>
        </w:rPr>
        <w:t>процесс</w:t>
      </w:r>
      <w:r w:rsidR="00265333" w:rsidRPr="00D736CE">
        <w:rPr>
          <w:rFonts w:ascii="Times New Roman" w:hAnsi="Times New Roman" w:cs="Times New Roman"/>
          <w:sz w:val="28"/>
          <w:szCs w:val="28"/>
        </w:rPr>
        <w:t>ов</w:t>
      </w:r>
      <w:r w:rsidRPr="00D736CE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</m:sSub>
      </m:oMath>
      <w:r w:rsidRPr="00D736CE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Случайный процесс называют Винеровским, если</w:t>
      </w:r>
    </w:p>
    <w:p w:rsidR="00666EE1" w:rsidRPr="00D736CE" w:rsidRDefault="00792BD5" w:rsidP="00B74833">
      <w:pPr>
        <w:pStyle w:val="ab"/>
        <w:numPr>
          <w:ilvl w:val="0"/>
          <w:numId w:val="12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="00666EE1" w:rsidRPr="00D736CE">
        <w:rPr>
          <w:rFonts w:ascii="Times New Roman" w:hAnsi="Times New Roman" w:cs="Times New Roman"/>
        </w:rPr>
        <w:t xml:space="preserve"> </w:t>
      </w:r>
      <w:proofErr w:type="gramStart"/>
      <w:r w:rsidR="00666EE1" w:rsidRPr="00D736CE">
        <w:rPr>
          <w:rFonts w:ascii="Times New Roman" w:hAnsi="Times New Roman" w:cs="Times New Roman"/>
          <w:sz w:val="28"/>
          <w:szCs w:val="28"/>
        </w:rPr>
        <w:t>почти</w:t>
      </w:r>
      <w:proofErr w:type="gramEnd"/>
      <w:r w:rsidR="00666EE1" w:rsidRPr="00D736CE">
        <w:rPr>
          <w:rFonts w:ascii="Times New Roman" w:hAnsi="Times New Roman" w:cs="Times New Roman"/>
          <w:sz w:val="28"/>
          <w:szCs w:val="28"/>
        </w:rPr>
        <w:t xml:space="preserve"> наверное.</w:t>
      </w:r>
    </w:p>
    <w:p w:rsidR="00987ACC" w:rsidRPr="00D736CE" w:rsidRDefault="00792BD5" w:rsidP="00D736CE">
      <w:pPr>
        <w:pStyle w:val="ab"/>
        <w:numPr>
          <w:ilvl w:val="0"/>
          <w:numId w:val="12"/>
        </w:numPr>
        <w:spacing w:line="360" w:lineRule="auto"/>
        <w:ind w:left="709" w:hanging="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sub>
        </m:sSub>
      </m:oMath>
      <w:r w:rsidR="00987ACC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66EE1" w:rsidRPr="00D736CE">
        <w:rPr>
          <w:rFonts w:ascii="Times New Roman" w:eastAsiaTheme="minorEastAsia" w:hAnsi="Times New Roman" w:cs="Times New Roman"/>
          <w:i/>
          <w:sz w:val="28"/>
          <w:szCs w:val="28"/>
        </w:rPr>
        <w:t>—</w:t>
      </w:r>
      <w:r w:rsidR="00987ACC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процесс с независимыми приращениями</w:t>
      </w:r>
      <w:r w:rsidR="00257133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, т.е. </w:t>
      </w:r>
      <w:r w:rsidR="00E83781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для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0≤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≤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&lt;∞</m:t>
        </m:r>
      </m:oMath>
      <w:r w:rsidR="00E83781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W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sub>
        </m:sSub>
      </m:oMath>
      <w:r w:rsidR="00666EE1" w:rsidRPr="00D736CE">
        <w:rPr>
          <w:rFonts w:ascii="Times New Roman" w:hAnsi="Times New Roman" w:cs="Times New Roman"/>
          <w:sz w:val="28"/>
          <w:szCs w:val="28"/>
        </w:rPr>
        <w:t xml:space="preserve"> независимы </w:t>
      </w:r>
      <w:proofErr w:type="gramStart"/>
      <w:r w:rsidR="00666EE1" w:rsidRPr="00D736CE">
        <w:rPr>
          <w:rFonts w:ascii="Times New Roman" w:hAnsi="Times New Roman" w:cs="Times New Roman"/>
          <w:sz w:val="28"/>
          <w:szCs w:val="28"/>
        </w:rPr>
        <w:t xml:space="preserve">от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W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sub>
        </m:sSub>
      </m:oMath>
      <w:r w:rsidR="00E83781" w:rsidRPr="00D736C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66EE1" w:rsidRPr="00D736CE" w:rsidRDefault="00792BD5" w:rsidP="00D736CE">
      <w:pPr>
        <w:pStyle w:val="ab"/>
        <w:numPr>
          <w:ilvl w:val="0"/>
          <w:numId w:val="12"/>
        </w:numPr>
        <w:spacing w:after="0" w:line="360" w:lineRule="auto"/>
        <w:ind w:left="993" w:hanging="21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i/>
            <w:sz w:val="28"/>
            <w:szCs w:val="28"/>
          </w:rPr>
          <w:sym w:font="Symbol" w:char="F0CE"/>
        </m:r>
        <m:r>
          <w:rPr>
            <w:rFonts w:ascii="Cambria Math" w:hAnsi="Cambria Math" w:cs="Times New Roman"/>
            <w:sz w:val="28"/>
            <w:szCs w:val="28"/>
          </w:rPr>
          <m:t xml:space="preserve"> N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0,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σ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t-s</m:t>
                </m:r>
              </m:e>
            </m:d>
          </m:e>
        </m:d>
      </m:oMath>
      <w:r w:rsidR="00666EE1" w:rsidRPr="00A41E4D">
        <w:rPr>
          <w:rFonts w:eastAsiaTheme="minorEastAsia"/>
          <w:sz w:val="28"/>
          <w:szCs w:val="28"/>
        </w:rPr>
        <w:t xml:space="preserve">, </w:t>
      </w:r>
      <w:r w:rsidR="00666EE1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для </w:t>
      </w:r>
      <w:proofErr w:type="gramStart"/>
      <w:r w:rsidR="00666EE1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любых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0≤s&lt;t&lt;∞</m:t>
        </m:r>
      </m:oMath>
      <w:r w:rsidR="00666EE1" w:rsidRPr="00D736CE">
        <w:rPr>
          <w:rFonts w:ascii="Times New Roman" w:eastAsiaTheme="minorEastAsia" w:hAnsi="Times New Roman" w:cs="Times New Roman"/>
          <w:sz w:val="28"/>
          <w:szCs w:val="28"/>
        </w:rPr>
        <w:t>,</w:t>
      </w:r>
      <w:proofErr w:type="gramEnd"/>
      <w:r w:rsidR="00E83781" w:rsidRPr="00A41E4D">
        <w:rPr>
          <w:rFonts w:eastAsiaTheme="minorEastAsia"/>
          <w:sz w:val="28"/>
          <w:szCs w:val="28"/>
        </w:rPr>
        <w:t xml:space="preserve"> </w:t>
      </w:r>
      <w:r w:rsidR="00666EE1" w:rsidRPr="00A41E4D"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N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0,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t-s</m:t>
                </m:r>
              </m:e>
            </m:d>
          </m:e>
        </m:d>
      </m:oMath>
      <w:r w:rsidR="00666EE1" w:rsidRPr="00A41E4D">
        <w:rPr>
          <w:rFonts w:eastAsiaTheme="minorEastAsia"/>
          <w:sz w:val="28"/>
          <w:szCs w:val="28"/>
        </w:rPr>
        <w:t xml:space="preserve"> </w:t>
      </w:r>
      <w:r w:rsidR="00666EE1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обозначает нормальное распределение со средним 0 и дисперсией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σ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t-s</m:t>
            </m:r>
          </m:e>
        </m:d>
      </m:oMath>
      <w:r w:rsidR="007059AC" w:rsidRPr="00D736CE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666EE1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σ</m:t>
        </m:r>
      </m:oMath>
      <w:r w:rsidR="00666EE1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55851" w:rsidRPr="00D736CE">
        <w:rPr>
          <w:rFonts w:ascii="Times New Roman" w:hAnsi="Times New Roman" w:cs="Times New Roman"/>
          <w:i/>
          <w:sz w:val="28"/>
          <w:szCs w:val="28"/>
        </w:rPr>
        <w:t>—</w:t>
      </w:r>
      <w:r w:rsidR="00666EE1" w:rsidRPr="00D736CE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666EE1" w:rsidRPr="00D736CE">
        <w:rPr>
          <w:rFonts w:ascii="Times New Roman" w:eastAsiaTheme="minorEastAsia" w:hAnsi="Times New Roman" w:cs="Times New Roman"/>
          <w:sz w:val="28"/>
          <w:szCs w:val="28"/>
        </w:rPr>
        <w:t>постоянная</w:t>
      </w:r>
      <w:r w:rsidR="00187B03" w:rsidRPr="00D736C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66EE1" w:rsidRPr="00D736CE" w:rsidRDefault="00E83781" w:rsidP="00B74833">
      <w:pPr>
        <w:pStyle w:val="ab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6CE">
        <w:rPr>
          <w:rFonts w:ascii="Times New Roman" w:hAnsi="Times New Roman" w:cs="Times New Roman"/>
          <w:iCs/>
          <w:sz w:val="28"/>
          <w:szCs w:val="28"/>
        </w:rPr>
        <w:t xml:space="preserve">С вероятностью </w:t>
      </w:r>
      <w:r w:rsidR="00666EE1" w:rsidRPr="00D736CE">
        <w:rPr>
          <w:rFonts w:ascii="Times New Roman" w:hAnsi="Times New Roman" w:cs="Times New Roman"/>
          <w:iCs/>
          <w:sz w:val="28"/>
          <w:szCs w:val="28"/>
        </w:rPr>
        <w:t>1</w:t>
      </w:r>
      <w:r w:rsidRPr="00D736C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D736CE">
        <w:rPr>
          <w:rFonts w:ascii="Times New Roman" w:hAnsi="Times New Roman" w:cs="Times New Roman"/>
          <w:iCs/>
          <w:sz w:val="28"/>
          <w:szCs w:val="28"/>
        </w:rPr>
        <w:t>функция</w:t>
      </w:r>
      <w:r w:rsidR="00666EE1" w:rsidRPr="00D736CE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</m:sSub>
      </m:oMath>
      <w:r w:rsidR="00666EE1" w:rsidRPr="00D736CE">
        <w:rPr>
          <w:rFonts w:ascii="Times New Roman" w:hAnsi="Times New Roman" w:cs="Times New Roman"/>
          <w:sz w:val="28"/>
          <w:szCs w:val="28"/>
        </w:rPr>
        <w:t xml:space="preserve"> </w:t>
      </w:r>
      <w:r w:rsidRPr="00D736CE">
        <w:rPr>
          <w:rFonts w:ascii="Times New Roman" w:hAnsi="Times New Roman" w:cs="Times New Roman"/>
          <w:sz w:val="28"/>
          <w:szCs w:val="28"/>
        </w:rPr>
        <w:t>—</w:t>
      </w:r>
      <w:proofErr w:type="gramEnd"/>
      <w:r w:rsidRPr="00D736CE">
        <w:rPr>
          <w:rFonts w:ascii="Times New Roman" w:hAnsi="Times New Roman" w:cs="Times New Roman"/>
          <w:sz w:val="28"/>
          <w:szCs w:val="28"/>
        </w:rPr>
        <w:t xml:space="preserve"> непрерывна по аргументу </w:t>
      </w:r>
      <w:r w:rsidR="00666EE1" w:rsidRPr="00D736CE">
        <w:rPr>
          <w:rFonts w:ascii="Times New Roman" w:hAnsi="Times New Roman" w:cs="Times New Roman"/>
          <w:i/>
          <w:iCs/>
          <w:sz w:val="28"/>
          <w:szCs w:val="28"/>
          <w:lang w:val="en"/>
        </w:rPr>
        <w:t>t</w:t>
      </w:r>
      <w:r w:rsidR="00666EE1" w:rsidRPr="00D736CE">
        <w:rPr>
          <w:rFonts w:ascii="Times New Roman" w:hAnsi="Times New Roman" w:cs="Times New Roman"/>
          <w:sz w:val="28"/>
          <w:szCs w:val="28"/>
        </w:rPr>
        <w:t>.</w:t>
      </w:r>
    </w:p>
    <w:p w:rsidR="00335F06" w:rsidRPr="00D736CE" w:rsidRDefault="00335F06" w:rsidP="00D736CE">
      <w:pPr>
        <w:spacing w:before="100" w:beforeAutospacing="1"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D736CE">
        <w:rPr>
          <w:rFonts w:ascii="Times New Roman" w:hAnsi="Times New Roman" w:cs="Times New Roman"/>
          <w:sz w:val="28"/>
          <w:szCs w:val="28"/>
        </w:rPr>
        <w:t xml:space="preserve">Во всех описываемых в данном разделе моделях время </w:t>
      </w:r>
      <w:r w:rsidRPr="00D736C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D736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36CE">
        <w:rPr>
          <w:rFonts w:ascii="Times New Roman" w:hAnsi="Times New Roman" w:cs="Times New Roman"/>
          <w:sz w:val="28"/>
          <w:szCs w:val="28"/>
        </w:rPr>
        <w:t xml:space="preserve">является непрерывно меняющимся, а время начала поставки </w:t>
      </w:r>
      <w:r w:rsidRPr="00D736C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D736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E3F0B" w:rsidRPr="00D736CE">
        <w:rPr>
          <w:rFonts w:ascii="Times New Roman" w:hAnsi="Times New Roman" w:cs="Times New Roman"/>
          <w:i/>
          <w:sz w:val="28"/>
          <w:szCs w:val="28"/>
        </w:rPr>
        <w:t>—</w:t>
      </w:r>
      <w:r w:rsidR="00AE3F0B" w:rsidRPr="00D736CE">
        <w:rPr>
          <w:rFonts w:ascii="Times New Roman" w:hAnsi="Times New Roman" w:cs="Times New Roman"/>
          <w:sz w:val="28"/>
          <w:szCs w:val="28"/>
        </w:rPr>
        <w:t xml:space="preserve"> </w:t>
      </w:r>
      <w:r w:rsidRPr="00D736CE">
        <w:rPr>
          <w:rFonts w:ascii="Times New Roman" w:hAnsi="Times New Roman" w:cs="Times New Roman"/>
          <w:sz w:val="28"/>
          <w:szCs w:val="28"/>
        </w:rPr>
        <w:t>фиксированным</w:t>
      </w:r>
      <w:r w:rsidR="00AE3F0B" w:rsidRPr="00D736CE">
        <w:rPr>
          <w:rFonts w:ascii="Times New Roman" w:hAnsi="Times New Roman" w:cs="Times New Roman"/>
          <w:sz w:val="28"/>
          <w:szCs w:val="28"/>
        </w:rPr>
        <w:t>.</w:t>
      </w:r>
    </w:p>
    <w:p w:rsidR="000C6F40" w:rsidRDefault="001A2591" w:rsidP="00B74833">
      <w:pPr>
        <w:pStyle w:val="3"/>
        <w:numPr>
          <w:ilvl w:val="2"/>
          <w:numId w:val="11"/>
        </w:numPr>
        <w:spacing w:line="360" w:lineRule="auto"/>
        <w:rPr>
          <w:sz w:val="24"/>
          <w:szCs w:val="24"/>
        </w:rPr>
      </w:pPr>
      <w:bookmarkStart w:id="9" w:name="_Toc451297963"/>
      <w:r>
        <w:rPr>
          <w:sz w:val="24"/>
          <w:szCs w:val="24"/>
        </w:rPr>
        <w:t>Геометрическое броуновское движение</w:t>
      </w:r>
      <w:bookmarkEnd w:id="9"/>
    </w:p>
    <w:p w:rsidR="000C6F40" w:rsidRPr="00D736CE" w:rsidRDefault="00187B03" w:rsidP="00B7483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736CE">
        <w:rPr>
          <w:rFonts w:ascii="Times New Roman" w:hAnsi="Times New Roman" w:cs="Times New Roman"/>
          <w:sz w:val="28"/>
          <w:szCs w:val="28"/>
        </w:rPr>
        <w:t>В качестве п</w:t>
      </w:r>
      <w:r w:rsidR="000C6F40" w:rsidRPr="00D736CE">
        <w:rPr>
          <w:rFonts w:ascii="Times New Roman" w:hAnsi="Times New Roman" w:cs="Times New Roman"/>
          <w:sz w:val="28"/>
          <w:szCs w:val="28"/>
        </w:rPr>
        <w:t>ростейшей непрерывной модел</w:t>
      </w:r>
      <w:r w:rsidRPr="00D736CE">
        <w:rPr>
          <w:rFonts w:ascii="Times New Roman" w:hAnsi="Times New Roman" w:cs="Times New Roman"/>
          <w:sz w:val="28"/>
          <w:szCs w:val="28"/>
        </w:rPr>
        <w:t>и</w:t>
      </w:r>
      <w:r w:rsidR="000C6F40" w:rsidRPr="00D736CE">
        <w:rPr>
          <w:rFonts w:ascii="Times New Roman" w:hAnsi="Times New Roman" w:cs="Times New Roman"/>
          <w:sz w:val="28"/>
          <w:szCs w:val="28"/>
        </w:rPr>
        <w:t xml:space="preserve">, описывающей динамику форвардной кривой, </w:t>
      </w:r>
      <w:r w:rsidRPr="00D736CE">
        <w:rPr>
          <w:rFonts w:ascii="Times New Roman" w:hAnsi="Times New Roman" w:cs="Times New Roman"/>
          <w:sz w:val="28"/>
          <w:szCs w:val="28"/>
        </w:rPr>
        <w:t>можно использовать геометрическое броуновское движение</w:t>
      </w:r>
      <w:r w:rsidR="00583EA9" w:rsidRPr="00583EA9">
        <w:rPr>
          <w:rFonts w:ascii="Times New Roman" w:hAnsi="Times New Roman" w:cs="Times New Roman"/>
          <w:sz w:val="28"/>
          <w:szCs w:val="28"/>
        </w:rPr>
        <w:t xml:space="preserve"> (</w:t>
      </w:r>
      <w:r w:rsidR="00583EA9">
        <w:rPr>
          <w:rFonts w:ascii="Times New Roman" w:hAnsi="Times New Roman" w:cs="Times New Roman"/>
          <w:sz w:val="28"/>
          <w:szCs w:val="28"/>
        </w:rPr>
        <w:t xml:space="preserve">модель Блэка </w:t>
      </w:r>
      <w:sdt>
        <w:sdtPr>
          <w:rPr>
            <w:rFonts w:ascii="Times New Roman" w:hAnsi="Times New Roman" w:cs="Times New Roman"/>
            <w:sz w:val="28"/>
            <w:szCs w:val="28"/>
          </w:rPr>
          <w:id w:val="1396547606"/>
          <w:citation/>
        </w:sdtPr>
        <w:sdtContent>
          <w:r w:rsidR="00583EA9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583EA9" w:rsidRPr="00583EA9">
            <w:rPr>
              <w:rFonts w:ascii="Times New Roman" w:hAnsi="Times New Roman" w:cs="Times New Roman"/>
              <w:sz w:val="28"/>
              <w:szCs w:val="28"/>
            </w:rPr>
            <w:instrText xml:space="preserve"> </w:instrText>
          </w:r>
          <w:r w:rsidR="00583EA9">
            <w:rPr>
              <w:rFonts w:ascii="Times New Roman" w:hAnsi="Times New Roman" w:cs="Times New Roman"/>
              <w:sz w:val="28"/>
              <w:szCs w:val="28"/>
              <w:lang w:val="en-US"/>
            </w:rPr>
            <w:instrText>CITATION</w:instrText>
          </w:r>
          <w:r w:rsidR="00583EA9" w:rsidRPr="00583EA9">
            <w:rPr>
              <w:rFonts w:ascii="Times New Roman" w:hAnsi="Times New Roman" w:cs="Times New Roman"/>
              <w:sz w:val="28"/>
              <w:szCs w:val="28"/>
            </w:rPr>
            <w:instrText xml:space="preserve"> </w:instrText>
          </w:r>
          <w:r w:rsidR="00583EA9">
            <w:rPr>
              <w:rFonts w:ascii="Times New Roman" w:hAnsi="Times New Roman" w:cs="Times New Roman"/>
              <w:sz w:val="28"/>
              <w:szCs w:val="28"/>
              <w:lang w:val="en-US"/>
            </w:rPr>
            <w:instrText>Bla</w:instrText>
          </w:r>
          <w:r w:rsidR="00583EA9" w:rsidRPr="00583EA9">
            <w:rPr>
              <w:rFonts w:ascii="Times New Roman" w:hAnsi="Times New Roman" w:cs="Times New Roman"/>
              <w:sz w:val="28"/>
              <w:szCs w:val="28"/>
            </w:rPr>
            <w:instrText>76 \</w:instrText>
          </w:r>
          <w:r w:rsidR="00583EA9">
            <w:rPr>
              <w:rFonts w:ascii="Times New Roman" w:hAnsi="Times New Roman" w:cs="Times New Roman"/>
              <w:sz w:val="28"/>
              <w:szCs w:val="28"/>
              <w:lang w:val="en-US"/>
            </w:rPr>
            <w:instrText>l</w:instrText>
          </w:r>
          <w:r w:rsidR="00583EA9" w:rsidRPr="00583EA9">
            <w:rPr>
              <w:rFonts w:ascii="Times New Roman" w:hAnsi="Times New Roman" w:cs="Times New Roman"/>
              <w:sz w:val="28"/>
              <w:szCs w:val="28"/>
            </w:rPr>
            <w:instrText xml:space="preserve"> 1033 </w:instrText>
          </w:r>
          <w:r w:rsidR="00583EA9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 w:rsidR="00583EA9" w:rsidRPr="00583EA9">
            <w:rPr>
              <w:rFonts w:ascii="Times New Roman" w:hAnsi="Times New Roman" w:cs="Times New Roman"/>
              <w:noProof/>
              <w:sz w:val="28"/>
              <w:szCs w:val="28"/>
            </w:rPr>
            <w:t>[7]</w:t>
          </w:r>
          <w:r w:rsidR="00583EA9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sdtContent>
      </w:sdt>
      <w:r w:rsidR="00583EA9">
        <w:rPr>
          <w:rFonts w:ascii="Times New Roman" w:hAnsi="Times New Roman" w:cs="Times New Roman"/>
          <w:sz w:val="28"/>
          <w:szCs w:val="28"/>
        </w:rPr>
        <w:t>)</w:t>
      </w:r>
      <w:r w:rsidRPr="00D736CE">
        <w:rPr>
          <w:rFonts w:ascii="Times New Roman" w:hAnsi="Times New Roman" w:cs="Times New Roman"/>
          <w:sz w:val="28"/>
          <w:szCs w:val="28"/>
        </w:rPr>
        <w:t>:</w:t>
      </w:r>
      <w:r w:rsidR="000C6F40" w:rsidRPr="00D736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F40" w:rsidRPr="000C6F40" w:rsidRDefault="00792BD5" w:rsidP="00B74833">
      <w:pPr>
        <w:spacing w:line="360" w:lineRule="auto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dF(t,T)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F(t,T)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=σ d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835B71" w:rsidRPr="00D736CE" w:rsidRDefault="00187B03" w:rsidP="00D736CE">
      <w:pPr>
        <w:spacing w:line="360" w:lineRule="auto"/>
        <w:ind w:firstLine="35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736CE">
        <w:rPr>
          <w:rFonts w:ascii="Times New Roman" w:hAnsi="Times New Roman" w:cs="Times New Roman"/>
          <w:sz w:val="28"/>
          <w:szCs w:val="28"/>
        </w:rPr>
        <w:t xml:space="preserve">Это однофакторная модель с точки зрения числа используемых в ней случайных Винеровских шоков. 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E03C9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Такая модель 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>неплохо</w:t>
      </w:r>
      <w:r w:rsidR="002F614E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описывает 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реальные </w:t>
      </w:r>
      <w:r w:rsidR="002F614E" w:rsidRPr="00D736CE">
        <w:rPr>
          <w:rFonts w:ascii="Times New Roman" w:eastAsiaTheme="minorEastAsia" w:hAnsi="Times New Roman" w:cs="Times New Roman"/>
          <w:sz w:val="28"/>
          <w:szCs w:val="28"/>
        </w:rPr>
        <w:t>шоки рынка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на небольших временах</w:t>
      </w:r>
      <w:r w:rsidR="00583EA9">
        <w:rPr>
          <w:rStyle w:val="ae"/>
          <w:rFonts w:ascii="Times New Roman" w:eastAsiaTheme="minorEastAsia" w:hAnsi="Times New Roman" w:cs="Times New Roman"/>
          <w:sz w:val="28"/>
          <w:szCs w:val="28"/>
        </w:rPr>
        <w:footnoteReference w:id="5"/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, исключая экстремальные </w:t>
      </w:r>
      <w:r w:rsidR="00835B71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скачки цен </w:t>
      </w:r>
      <w:r w:rsidR="00E90F58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— </w:t>
      </w:r>
      <w:r w:rsidR="00835B71" w:rsidRPr="00D736CE">
        <w:rPr>
          <w:rFonts w:ascii="Times New Roman" w:eastAsiaTheme="minorEastAsia" w:hAnsi="Times New Roman" w:cs="Times New Roman"/>
          <w:sz w:val="28"/>
          <w:szCs w:val="28"/>
        </w:rPr>
        <w:t>«спайки»</w:t>
      </w:r>
      <w:sdt>
        <w:sdtPr>
          <w:rPr>
            <w:rFonts w:ascii="Times New Roman" w:eastAsiaTheme="minorEastAsia" w:hAnsi="Times New Roman" w:cs="Times New Roman"/>
            <w:sz w:val="28"/>
            <w:szCs w:val="28"/>
          </w:rPr>
          <w:id w:val="1486896255"/>
          <w:citation/>
        </w:sdtPr>
        <w:sdtContent>
          <w:r w:rsidRPr="00D736CE">
            <w:rPr>
              <w:rFonts w:ascii="Times New Roman" w:eastAsiaTheme="minorEastAsia" w:hAnsi="Times New Roman" w:cs="Times New Roman"/>
              <w:sz w:val="28"/>
              <w:szCs w:val="28"/>
            </w:rPr>
            <w:fldChar w:fldCharType="begin"/>
          </w:r>
          <w:r w:rsidRPr="00D736CE">
            <w:rPr>
              <w:rFonts w:ascii="Times New Roman" w:eastAsiaTheme="minorEastAsia" w:hAnsi="Times New Roman" w:cs="Times New Roman"/>
              <w:sz w:val="28"/>
              <w:szCs w:val="28"/>
            </w:rPr>
            <w:instrText xml:space="preserve"> CITATION Хал14 \l 1049 </w:instrText>
          </w:r>
          <w:r w:rsidRPr="00D736CE">
            <w:rPr>
              <w:rFonts w:ascii="Times New Roman" w:eastAsiaTheme="minorEastAsia" w:hAnsi="Times New Roman" w:cs="Times New Roman"/>
              <w:sz w:val="28"/>
              <w:szCs w:val="28"/>
            </w:rPr>
            <w:fldChar w:fldCharType="separate"/>
          </w:r>
          <w:r w:rsidR="00D736CE"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  <w:t xml:space="preserve"> </w:t>
          </w:r>
          <w:r w:rsidR="00D736CE" w:rsidRPr="00D736CE"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  <w:t>[2]</w:t>
          </w:r>
          <w:r w:rsidRPr="00D736CE">
            <w:rPr>
              <w:rFonts w:ascii="Times New Roman" w:eastAsiaTheme="minorEastAsia" w:hAnsi="Times New Roman" w:cs="Times New Roman"/>
              <w:sz w:val="28"/>
              <w:szCs w:val="28"/>
            </w:rPr>
            <w:fldChar w:fldCharType="end"/>
          </w:r>
        </w:sdtContent>
      </w:sdt>
      <w:r w:rsidR="00835B71" w:rsidRPr="00D736CE">
        <w:rPr>
          <w:rFonts w:ascii="Times New Roman" w:eastAsiaTheme="minorEastAsia" w:hAnsi="Times New Roman" w:cs="Times New Roman"/>
          <w:sz w:val="28"/>
          <w:szCs w:val="28"/>
        </w:rPr>
        <w:t>, которые</w:t>
      </w:r>
      <w:r w:rsidR="00782852" w:rsidRPr="00D736CE">
        <w:rPr>
          <w:rFonts w:ascii="Times New Roman" w:eastAsiaTheme="minorEastAsia" w:hAnsi="Times New Roman" w:cs="Times New Roman"/>
          <w:sz w:val="28"/>
          <w:szCs w:val="28"/>
        </w:rPr>
        <w:t>, как уже сказано выше,</w:t>
      </w:r>
      <w:r w:rsidR="00835B71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мы далее обсуждать не будем</w:t>
      </w:r>
      <w:r w:rsidR="002F614E" w:rsidRPr="00D736CE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835B71" w:rsidRPr="00D736CE">
        <w:rPr>
          <w:rStyle w:val="ae"/>
          <w:rFonts w:ascii="Times New Roman" w:eastAsiaTheme="minorEastAsia" w:hAnsi="Times New Roman" w:cs="Times New Roman"/>
          <w:sz w:val="28"/>
          <w:szCs w:val="28"/>
        </w:rPr>
        <w:footnoteReference w:id="6"/>
      </w:r>
      <w:r w:rsidR="002F614E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C6F40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Но 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lastRenderedPageBreak/>
        <w:t>эта</w:t>
      </w:r>
      <w:r w:rsidR="000C6F40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модель имеет существенный недостаток с экономической точки зрения: </w:t>
      </w:r>
      <w:r w:rsidR="00185AB6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она не учитывает тот факт, что </w:t>
      </w:r>
      <w:r w:rsidR="000C6F40" w:rsidRPr="00D736CE">
        <w:rPr>
          <w:rFonts w:ascii="Times New Roman" w:eastAsiaTheme="minorEastAsia" w:hAnsi="Times New Roman" w:cs="Times New Roman"/>
          <w:sz w:val="28"/>
          <w:szCs w:val="28"/>
        </w:rPr>
        <w:t>по мере приближения момента поставки, волатильность цены должна увеличиваться</w:t>
      </w:r>
      <w:r w:rsidR="00185AB6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="000C6F40" w:rsidRPr="00D736CE">
        <w:rPr>
          <w:rFonts w:ascii="Times New Roman" w:eastAsiaTheme="minorEastAsia" w:hAnsi="Times New Roman" w:cs="Times New Roman"/>
          <w:sz w:val="28"/>
          <w:szCs w:val="28"/>
        </w:rPr>
        <w:t>в модели геометрического броуновского движения шоки являются стационарными</w:t>
      </w:r>
      <w:r w:rsidR="00185AB6" w:rsidRPr="00D736CE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0C6F40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835B71" w:rsidRPr="00D736CE">
        <w:rPr>
          <w:rFonts w:ascii="Times New Roman" w:eastAsiaTheme="minorEastAsia" w:hAnsi="Times New Roman" w:cs="Times New Roman"/>
          <w:sz w:val="28"/>
          <w:szCs w:val="28"/>
        </w:rPr>
        <w:t>У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совершенствованием </w:t>
      </w:r>
      <w:r w:rsidR="000C6F40" w:rsidRPr="00D736CE">
        <w:rPr>
          <w:rFonts w:ascii="Times New Roman" w:eastAsiaTheme="minorEastAsia" w:hAnsi="Times New Roman" w:cs="Times New Roman"/>
          <w:sz w:val="28"/>
          <w:szCs w:val="28"/>
        </w:rPr>
        <w:t>этой модели</w:t>
      </w:r>
      <w:r w:rsidR="00835B71" w:rsidRPr="00D736CE">
        <w:rPr>
          <w:rFonts w:ascii="Times New Roman" w:eastAsiaTheme="minorEastAsia" w:hAnsi="Times New Roman" w:cs="Times New Roman"/>
          <w:sz w:val="28"/>
          <w:szCs w:val="28"/>
        </w:rPr>
        <w:t>, ликвидирующей указанный недостаток, является переход к переменной во времени волатильности:</w:t>
      </w:r>
      <w:r w:rsidR="000C6F40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835B71" w:rsidRPr="000C6F40" w:rsidRDefault="00792BD5" w:rsidP="00583EA9">
      <w:pPr>
        <w:spacing w:after="0" w:line="360" w:lineRule="auto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dF(t,T)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F(t,T)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+(σ-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ϰ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T-t</m:t>
                      </m:r>
                    </m:e>
                  </m:d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 xml:space="preserve"> d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4F30C5" w:rsidRPr="00D736CE" w:rsidRDefault="004F30C5" w:rsidP="00B7483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736CE">
        <w:rPr>
          <w:rFonts w:ascii="Times New Roman" w:eastAsiaTheme="minorEastAsia" w:hAnsi="Times New Roman" w:cs="Times New Roman"/>
          <w:sz w:val="28"/>
          <w:szCs w:val="28"/>
        </w:rPr>
        <w:t>где параметр</w:t>
      </w:r>
      <w:r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ϰ</m:t>
        </m:r>
      </m:oMath>
      <w:r>
        <w:rPr>
          <w:rFonts w:eastAsiaTheme="minorEastAsia"/>
          <w:sz w:val="28"/>
          <w:szCs w:val="28"/>
        </w:rPr>
        <w:t xml:space="preserve"> </w:t>
      </w:r>
      <w:r w:rsidRPr="00D736CE">
        <w:rPr>
          <w:rFonts w:ascii="Times New Roman" w:eastAsiaTheme="minorEastAsia" w:hAnsi="Times New Roman" w:cs="Times New Roman"/>
          <w:i/>
          <w:sz w:val="28"/>
          <w:szCs w:val="28"/>
        </w:rPr>
        <w:sym w:font="Symbol" w:char="F0BE"/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обратное характерное время увеличения волатильности цен по мере приближения </w:t>
      </w:r>
      <w:r w:rsidRPr="00D736CE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t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ко времени поставки </w:t>
      </w:r>
      <w:proofErr w:type="gramStart"/>
      <w:r w:rsidRPr="00D736CE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T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A41E4D">
        <w:rPr>
          <w:rFonts w:eastAsiaTheme="minorEastAsia"/>
          <w:sz w:val="28"/>
          <w:szCs w:val="28"/>
        </w:rPr>
        <w:t xml:space="preserve"> и</w:t>
      </w:r>
      <w:proofErr w:type="gramEnd"/>
      <w:r w:rsidRPr="00A41E4D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σ</m:t>
        </m:r>
      </m:oMath>
      <w:r>
        <w:rPr>
          <w:rFonts w:eastAsiaTheme="minorEastAsia"/>
          <w:sz w:val="28"/>
          <w:szCs w:val="28"/>
        </w:rPr>
        <w:t xml:space="preserve"> 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— соответственно, волатильности на далеких и близких временах. </w:t>
      </w:r>
    </w:p>
    <w:p w:rsidR="000C6F40" w:rsidRPr="00D736CE" w:rsidRDefault="004F30C5" w:rsidP="00B74833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Однако </w:t>
      </w:r>
      <w:r w:rsidR="003B0C8A">
        <w:rPr>
          <w:rFonts w:ascii="Times New Roman" w:eastAsiaTheme="minorEastAsia" w:hAnsi="Times New Roman" w:cs="Times New Roman"/>
          <w:sz w:val="28"/>
          <w:szCs w:val="28"/>
        </w:rPr>
        <w:t xml:space="preserve">экономически 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более адекватными </w:t>
      </w:r>
      <w:r w:rsidR="00D736CE">
        <w:rPr>
          <w:rFonts w:ascii="Times New Roman" w:eastAsiaTheme="minorEastAsia" w:hAnsi="Times New Roman" w:cs="Times New Roman"/>
          <w:sz w:val="28"/>
          <w:szCs w:val="28"/>
        </w:rPr>
        <w:t xml:space="preserve">естественно 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>считат</w:t>
      </w:r>
      <w:r w:rsidR="00D736CE">
        <w:rPr>
          <w:rFonts w:ascii="Times New Roman" w:eastAsiaTheme="minorEastAsia" w:hAnsi="Times New Roman" w:cs="Times New Roman"/>
          <w:sz w:val="28"/>
          <w:szCs w:val="28"/>
        </w:rPr>
        <w:t>ь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модели, </w:t>
      </w:r>
      <w:proofErr w:type="gramStart"/>
      <w:r w:rsidRPr="00D736CE">
        <w:rPr>
          <w:rFonts w:ascii="Times New Roman" w:eastAsiaTheme="minorEastAsia" w:hAnsi="Times New Roman" w:cs="Times New Roman"/>
          <w:sz w:val="28"/>
          <w:szCs w:val="28"/>
        </w:rPr>
        <w:t>в которых контракты</w:t>
      </w:r>
      <w:proofErr w:type="gramEnd"/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с далекими и близкими временами исполнения описываются различными случайными шоками</w:t>
      </w:r>
      <w:r w:rsidR="00D736CE">
        <w:rPr>
          <w:rFonts w:ascii="Times New Roman" w:eastAsiaTheme="minorEastAsia" w:hAnsi="Times New Roman" w:cs="Times New Roman"/>
          <w:sz w:val="28"/>
          <w:szCs w:val="28"/>
        </w:rPr>
        <w:t xml:space="preserve"> (возможно коррелирующими между собой)</w:t>
      </w:r>
      <w:r w:rsidR="003B0C8A">
        <w:rPr>
          <w:rFonts w:ascii="Times New Roman" w:eastAsiaTheme="minorEastAsia" w:hAnsi="Times New Roman" w:cs="Times New Roman"/>
          <w:sz w:val="28"/>
          <w:szCs w:val="28"/>
        </w:rPr>
        <w:t>, поскольку колебания цен в ближних и далеких контрактах порождаются обычна различными причинами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>. К таким</w:t>
      </w:r>
      <w:r w:rsidR="004A2A49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  <w:r w:rsidR="00045293" w:rsidRPr="00D736CE">
        <w:rPr>
          <w:rFonts w:ascii="Times New Roman" w:eastAsiaTheme="minorEastAsia" w:hAnsi="Times New Roman" w:cs="Times New Roman"/>
          <w:sz w:val="28"/>
          <w:szCs w:val="28"/>
        </w:rPr>
        <w:t>одел</w:t>
      </w:r>
      <w:r w:rsidR="004A2A49" w:rsidRPr="00D736CE">
        <w:rPr>
          <w:rFonts w:ascii="Times New Roman" w:eastAsiaTheme="minorEastAsia" w:hAnsi="Times New Roman" w:cs="Times New Roman"/>
          <w:sz w:val="28"/>
          <w:szCs w:val="28"/>
        </w:rPr>
        <w:t>ям</w:t>
      </w:r>
      <w:r w:rsidR="00045293" w:rsidRPr="00D736CE">
        <w:rPr>
          <w:rFonts w:ascii="Times New Roman" w:eastAsiaTheme="minorEastAsia" w:hAnsi="Times New Roman" w:cs="Times New Roman"/>
          <w:sz w:val="28"/>
          <w:szCs w:val="28"/>
        </w:rPr>
        <w:t>, учитывающ</w:t>
      </w:r>
      <w:r w:rsidR="004A2A49" w:rsidRPr="00D736CE">
        <w:rPr>
          <w:rFonts w:ascii="Times New Roman" w:eastAsiaTheme="minorEastAsia" w:hAnsi="Times New Roman" w:cs="Times New Roman"/>
          <w:sz w:val="28"/>
          <w:szCs w:val="28"/>
        </w:rPr>
        <w:t>им</w:t>
      </w:r>
      <w:r w:rsidR="00045293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наличие </w:t>
      </w:r>
      <w:r w:rsidR="00257133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конечной </w:t>
      </w:r>
      <w:r w:rsidR="00045293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волатильности на любых временных интервалах и ее увеличение при приближении времени поставки, </w:t>
      </w:r>
      <w:r w:rsidR="004A2A49" w:rsidRPr="00D736CE">
        <w:rPr>
          <w:rFonts w:ascii="Times New Roman" w:eastAsiaTheme="minorEastAsia" w:hAnsi="Times New Roman" w:cs="Times New Roman"/>
          <w:sz w:val="28"/>
          <w:szCs w:val="28"/>
        </w:rPr>
        <w:t>относится модель</w:t>
      </w:r>
      <w:r w:rsidR="00045293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Шварц</w:t>
      </w:r>
      <w:r w:rsidR="004A2A49" w:rsidRPr="00D736CE">
        <w:rPr>
          <w:rFonts w:ascii="Times New Roman" w:eastAsiaTheme="minorEastAsia" w:hAnsi="Times New Roman" w:cs="Times New Roman"/>
          <w:sz w:val="28"/>
          <w:szCs w:val="28"/>
        </w:rPr>
        <w:t>а-</w:t>
      </w:r>
      <w:r w:rsidR="00045293" w:rsidRPr="00D736CE">
        <w:rPr>
          <w:rFonts w:ascii="Times New Roman" w:eastAsiaTheme="minorEastAsia" w:hAnsi="Times New Roman" w:cs="Times New Roman"/>
          <w:sz w:val="28"/>
          <w:szCs w:val="28"/>
        </w:rPr>
        <w:t>Смит</w:t>
      </w:r>
      <w:r w:rsidR="004A2A49" w:rsidRPr="00D736CE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045293" w:rsidRPr="00D736C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D79D8" w:rsidRPr="003544D3" w:rsidRDefault="00F32EAB" w:rsidP="00BA0B1D">
      <w:pPr>
        <w:pStyle w:val="3"/>
        <w:numPr>
          <w:ilvl w:val="2"/>
          <w:numId w:val="11"/>
        </w:numPr>
        <w:spacing w:line="360" w:lineRule="auto"/>
        <w:jc w:val="both"/>
        <w:rPr>
          <w:sz w:val="24"/>
          <w:szCs w:val="24"/>
        </w:rPr>
      </w:pPr>
      <w:bookmarkStart w:id="10" w:name="_Toc451297964"/>
      <w:r>
        <w:rPr>
          <w:sz w:val="24"/>
          <w:szCs w:val="24"/>
        </w:rPr>
        <w:t>Модель Шварца-Смита</w:t>
      </w:r>
      <w:bookmarkEnd w:id="10"/>
      <w:r w:rsidR="00F068D2" w:rsidRPr="003544D3">
        <w:rPr>
          <w:sz w:val="24"/>
          <w:szCs w:val="24"/>
        </w:rPr>
        <w:t xml:space="preserve"> </w:t>
      </w:r>
    </w:p>
    <w:p w:rsidR="00B62CFC" w:rsidRPr="00D736CE" w:rsidRDefault="00B62CFC" w:rsidP="00D736CE">
      <w:pPr>
        <w:spacing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6CE">
        <w:rPr>
          <w:rFonts w:ascii="Times New Roman" w:hAnsi="Times New Roman" w:cs="Times New Roman"/>
          <w:sz w:val="28"/>
          <w:szCs w:val="28"/>
        </w:rPr>
        <w:t>В этой модели</w:t>
      </w:r>
      <w:sdt>
        <w:sdtPr>
          <w:rPr>
            <w:rFonts w:ascii="Times New Roman" w:hAnsi="Times New Roman" w:cs="Times New Roman"/>
            <w:sz w:val="28"/>
            <w:szCs w:val="28"/>
          </w:rPr>
          <w:id w:val="-133335228"/>
          <w:citation/>
        </w:sdtPr>
        <w:sdtContent>
          <w:r w:rsidR="00A80CB8" w:rsidRPr="00D736C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A80CB8" w:rsidRPr="00D736CE">
            <w:rPr>
              <w:rFonts w:ascii="Times New Roman" w:hAnsi="Times New Roman" w:cs="Times New Roman"/>
              <w:sz w:val="28"/>
              <w:szCs w:val="28"/>
            </w:rPr>
            <w:instrText xml:space="preserve"> </w:instrText>
          </w:r>
          <w:r w:rsidR="00A80CB8" w:rsidRPr="00D736CE">
            <w:rPr>
              <w:rFonts w:ascii="Times New Roman" w:hAnsi="Times New Roman" w:cs="Times New Roman"/>
              <w:sz w:val="28"/>
              <w:szCs w:val="28"/>
              <w:lang w:val="en-US"/>
            </w:rPr>
            <w:instrText>CITATION</w:instrText>
          </w:r>
          <w:r w:rsidR="00A80CB8" w:rsidRPr="00D736CE">
            <w:rPr>
              <w:rFonts w:ascii="Times New Roman" w:hAnsi="Times New Roman" w:cs="Times New Roman"/>
              <w:sz w:val="28"/>
              <w:szCs w:val="28"/>
            </w:rPr>
            <w:instrText xml:space="preserve"> </w:instrText>
          </w:r>
          <w:r w:rsidR="00A80CB8" w:rsidRPr="00D736CE">
            <w:rPr>
              <w:rFonts w:ascii="Times New Roman" w:hAnsi="Times New Roman" w:cs="Times New Roman"/>
              <w:sz w:val="28"/>
              <w:szCs w:val="28"/>
              <w:lang w:val="en-US"/>
            </w:rPr>
            <w:instrText>Sch</w:instrText>
          </w:r>
          <w:r w:rsidR="00A80CB8" w:rsidRPr="00D736CE">
            <w:rPr>
              <w:rFonts w:ascii="Times New Roman" w:hAnsi="Times New Roman" w:cs="Times New Roman"/>
              <w:sz w:val="28"/>
              <w:szCs w:val="28"/>
            </w:rPr>
            <w:instrText>00 \</w:instrText>
          </w:r>
          <w:r w:rsidR="00A80CB8" w:rsidRPr="00D736CE">
            <w:rPr>
              <w:rFonts w:ascii="Times New Roman" w:hAnsi="Times New Roman" w:cs="Times New Roman"/>
              <w:sz w:val="28"/>
              <w:szCs w:val="28"/>
              <w:lang w:val="en-US"/>
            </w:rPr>
            <w:instrText>l</w:instrText>
          </w:r>
          <w:r w:rsidR="00A80CB8" w:rsidRPr="00D736CE">
            <w:rPr>
              <w:rFonts w:ascii="Times New Roman" w:hAnsi="Times New Roman" w:cs="Times New Roman"/>
              <w:sz w:val="28"/>
              <w:szCs w:val="28"/>
            </w:rPr>
            <w:instrText xml:space="preserve"> 1033 </w:instrText>
          </w:r>
          <w:r w:rsidR="00A80CB8" w:rsidRPr="00D736C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 w:rsidR="00D736CE" w:rsidRPr="00D736CE">
            <w:rPr>
              <w:rFonts w:ascii="Times New Roman" w:hAnsi="Times New Roman" w:cs="Times New Roman"/>
              <w:noProof/>
              <w:sz w:val="28"/>
              <w:szCs w:val="28"/>
            </w:rPr>
            <w:t xml:space="preserve"> [7]</w:t>
          </w:r>
          <w:r w:rsidR="00A80CB8" w:rsidRPr="00D736CE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sdtContent>
      </w:sdt>
      <w:r w:rsidR="00335F06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01D3B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используются </w:t>
      </w:r>
      <w:r w:rsidR="006800DE" w:rsidRPr="00D736CE">
        <w:rPr>
          <w:rFonts w:ascii="Times New Roman" w:eastAsiaTheme="minorEastAsia" w:hAnsi="Times New Roman" w:cs="Times New Roman"/>
          <w:sz w:val="28"/>
          <w:szCs w:val="28"/>
        </w:rPr>
        <w:t>два случайных фактора (шо</w:t>
      </w:r>
      <w:r w:rsidR="00701D3B" w:rsidRPr="00D736CE">
        <w:rPr>
          <w:rFonts w:ascii="Times New Roman" w:eastAsiaTheme="minorEastAsia" w:hAnsi="Times New Roman" w:cs="Times New Roman"/>
          <w:sz w:val="28"/>
          <w:szCs w:val="28"/>
        </w:rPr>
        <w:t>ка):</w:t>
      </w:r>
    </w:p>
    <w:p w:rsidR="00B04787" w:rsidRPr="00B04787" w:rsidRDefault="00792BD5" w:rsidP="00D736CE">
      <w:pPr>
        <w:spacing w:line="360" w:lineRule="auto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dF(t,T)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F(t,T)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ϰ</m:t>
              </m:r>
              <m:r>
                <w:rPr>
                  <w:rFonts w:ascii="Cambria Math" w:hAnsi="Cambria Math"/>
                  <w:sz w:val="28"/>
                  <w:szCs w:val="28"/>
                </w:rPr>
                <m:t>(T-t)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d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d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9A73FC" w:rsidRPr="00D736CE" w:rsidRDefault="008D79D8" w:rsidP="00D736CE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736CE">
        <w:rPr>
          <w:rFonts w:ascii="Times New Roman" w:eastAsiaTheme="minorEastAsia" w:hAnsi="Times New Roman" w:cs="Times New Roman"/>
          <w:sz w:val="28"/>
          <w:szCs w:val="28"/>
        </w:rPr>
        <w:t>Динамика форв</w:t>
      </w:r>
      <w:r w:rsidR="004D109B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ардной кривой в модели </w:t>
      </w:r>
      <w:r w:rsidR="006800DE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Шварца-Смита </w:t>
      </w:r>
      <w:r w:rsidR="004D109B" w:rsidRPr="00D736CE">
        <w:rPr>
          <w:rFonts w:ascii="Times New Roman" w:eastAsiaTheme="minorEastAsia" w:hAnsi="Times New Roman" w:cs="Times New Roman"/>
          <w:sz w:val="28"/>
          <w:szCs w:val="28"/>
        </w:rPr>
        <w:t>определяется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переменными</w:t>
      </w:r>
      <w:r w:rsidR="000D4C18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по времени </w:t>
      </w:r>
      <w:r w:rsidR="00B0278B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(член </w:t>
      </w:r>
      <w:proofErr w:type="gramStart"/>
      <w:r w:rsidR="00B0278B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с </w:t>
      </w:r>
      <m:oMath>
        <m:r>
          <w:rPr>
            <w:rFonts w:ascii="Cambria Math" w:hAnsi="Cambria Math" w:cs="Times New Roman"/>
            <w:sz w:val="28"/>
            <w:szCs w:val="28"/>
          </w:rPr>
          <m:t>d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p>
        </m:sSubSup>
      </m:oMath>
      <w:r w:rsidR="00B0278B" w:rsidRPr="00D736CE">
        <w:rPr>
          <w:rFonts w:ascii="Times New Roman" w:eastAsiaTheme="minorEastAsia" w:hAnsi="Times New Roman" w:cs="Times New Roman"/>
          <w:sz w:val="28"/>
          <w:szCs w:val="28"/>
        </w:rPr>
        <w:t>)</w:t>
      </w:r>
      <w:proofErr w:type="gramEnd"/>
      <w:r w:rsidR="00B0278B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D109B" w:rsidRPr="00D736CE">
        <w:rPr>
          <w:rFonts w:ascii="Times New Roman" w:eastAsiaTheme="minorEastAsia" w:hAnsi="Times New Roman" w:cs="Times New Roman"/>
          <w:sz w:val="28"/>
          <w:szCs w:val="28"/>
        </w:rPr>
        <w:t>и стационарными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стохастическими шоками</w:t>
      </w:r>
      <w:r w:rsidR="000D4C18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C4BE1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(член с </w:t>
      </w:r>
      <m:oMath>
        <m:r>
          <w:rPr>
            <w:rFonts w:ascii="Cambria Math" w:hAnsi="Cambria Math" w:cs="Times New Roman"/>
            <w:sz w:val="28"/>
            <w:szCs w:val="28"/>
          </w:rPr>
          <m:t>d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p>
        </m:sSubSup>
      </m:oMath>
      <w:r w:rsidR="00B0278B" w:rsidRPr="00D736CE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030817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При этом </w:t>
      </w:r>
      <w:r w:rsidR="009A73FC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предполагается, что </w:t>
      </w:r>
      <w:r w:rsidR="00701D3B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эти </w:t>
      </w:r>
      <w:r w:rsidR="00030817" w:rsidRPr="00D736CE">
        <w:rPr>
          <w:rFonts w:ascii="Times New Roman" w:eastAsiaTheme="minorEastAsia" w:hAnsi="Times New Roman" w:cs="Times New Roman"/>
          <w:sz w:val="28"/>
          <w:szCs w:val="28"/>
        </w:rPr>
        <w:t>шоки</w:t>
      </w:r>
      <w:r w:rsidR="009A73FC" w:rsidRPr="00D736CE">
        <w:rPr>
          <w:rFonts w:ascii="Times New Roman" w:eastAsiaTheme="minorEastAsia" w:hAnsi="Times New Roman" w:cs="Times New Roman"/>
          <w:sz w:val="28"/>
          <w:szCs w:val="28"/>
        </w:rPr>
        <w:t>, в общем случае,</w:t>
      </w:r>
      <w:r w:rsidR="00030817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могут быть коррелированы</w:t>
      </w:r>
      <w:proofErr w:type="gramStart"/>
      <w:r w:rsidR="00B7290F" w:rsidRPr="00D736CE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030817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m:rPr>
            <m:scr m:val="double-struck"/>
            <m:sty m:val="p"/>
          </m:rPr>
          <w:rPr>
            <w:rFonts w:ascii="Cambria Math" w:hAnsi="Cambria Math" w:cs="Times New Roman"/>
            <w:sz w:val="28"/>
          </w:rPr>
          <m:t>E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dW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t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</m:t>
                </m:r>
              </m:sup>
            </m:sSubSup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dW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t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y</m:t>
                </m:r>
              </m:sup>
            </m:sSubSup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xy</m:t>
            </m:r>
          </m:sub>
        </m:sSub>
      </m:oMath>
      <w:r w:rsidR="00E90F58" w:rsidRPr="00D736CE">
        <w:rPr>
          <w:rFonts w:ascii="Times New Roman" w:eastAsiaTheme="minorEastAsia" w:hAnsi="Times New Roman" w:cs="Times New Roman"/>
          <w:sz w:val="28"/>
          <w:szCs w:val="28"/>
        </w:rPr>
        <w:t>,</w:t>
      </w:r>
      <w:proofErr w:type="gramEnd"/>
      <w:r w:rsidR="00E90F58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7107E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r>
          <m:rPr>
            <m:scr m:val="double-struck"/>
            <m:sty m:val="p"/>
          </m:rPr>
          <w:rPr>
            <w:rFonts w:ascii="Cambria Math" w:hAnsi="Cambria Math" w:cs="Times New Roman"/>
            <w:sz w:val="28"/>
          </w:rPr>
          <m:t>E</m:t>
        </m:r>
      </m:oMath>
      <w:r w:rsidR="0067107E" w:rsidRPr="00D736CE">
        <w:rPr>
          <w:rFonts w:ascii="Times New Roman" w:eastAsiaTheme="minorEastAsia" w:hAnsi="Times New Roman" w:cs="Times New Roman"/>
          <w:sz w:val="28"/>
        </w:rPr>
        <w:t xml:space="preserve"> </w:t>
      </w:r>
      <w:r w:rsidR="00E90F58" w:rsidRPr="00D736CE">
        <w:rPr>
          <w:rFonts w:ascii="Times New Roman" w:eastAsiaTheme="minorEastAsia" w:hAnsi="Times New Roman" w:cs="Times New Roman"/>
          <w:sz w:val="28"/>
        </w:rPr>
        <w:t>обозначает математическое ожидание.</w:t>
      </w:r>
    </w:p>
    <w:p w:rsidR="00816C81" w:rsidRPr="00D736CE" w:rsidRDefault="009A73FC" w:rsidP="00D736CE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Процессы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p>
        </m:sSubSup>
      </m:oMath>
      <w:r w:rsidR="00C12FDD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>и</w:t>
      </w:r>
      <w:proofErr w:type="gramEnd"/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sup>
        </m:sSubSup>
      </m:oMath>
      <w:r w:rsidR="006800DE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имеют </w:t>
      </w:r>
      <w:r w:rsidR="00C12FDD" w:rsidRPr="00D736CE">
        <w:rPr>
          <w:rFonts w:ascii="Times New Roman" w:eastAsiaTheme="minorEastAsia" w:hAnsi="Times New Roman" w:cs="Times New Roman"/>
          <w:sz w:val="28"/>
          <w:szCs w:val="28"/>
        </w:rPr>
        <w:t>разны</w:t>
      </w:r>
      <w:r w:rsidR="006800DE" w:rsidRPr="00D736CE">
        <w:rPr>
          <w:rFonts w:ascii="Times New Roman" w:eastAsiaTheme="minorEastAsia" w:hAnsi="Times New Roman" w:cs="Times New Roman"/>
          <w:sz w:val="28"/>
          <w:szCs w:val="28"/>
        </w:rPr>
        <w:t>й смысл</w:t>
      </w:r>
      <w:r w:rsidR="00C12FDD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по </w:t>
      </w:r>
      <w:r w:rsidR="006800DE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своей </w:t>
      </w:r>
      <w:r w:rsidR="0067107E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экономической </w:t>
      </w:r>
      <w:r w:rsidR="00C12FDD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природе: переменные 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шоки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ϰ</m:t>
            </m:r>
            <m:r>
              <w:rPr>
                <w:rFonts w:ascii="Cambria Math" w:hAnsi="Cambria Math" w:cs="Times New Roman"/>
                <w:sz w:val="28"/>
                <w:szCs w:val="28"/>
              </w:rPr>
              <m:t>(T-t)</m:t>
            </m:r>
          </m:sup>
        </m:sSup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dW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sup>
        </m:sSubSup>
      </m:oMath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12FDD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связаны с </w:t>
      </w:r>
      <w:r w:rsidR="00F20EAB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коротко-действующей информацией </w:t>
      </w:r>
      <w:r w:rsidR="00F20EAB" w:rsidRPr="00D736CE">
        <w:rPr>
          <w:rFonts w:ascii="Times New Roman" w:eastAsiaTheme="minorEastAsia" w:hAnsi="Times New Roman" w:cs="Times New Roman"/>
          <w:sz w:val="28"/>
          <w:szCs w:val="28"/>
        </w:rPr>
        <w:lastRenderedPageBreak/>
        <w:t>(</w:t>
      </w:r>
      <w:r w:rsidR="004F30C5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и в частности, с </w:t>
      </w:r>
      <w:r w:rsidR="00C12FDD" w:rsidRPr="00D736CE">
        <w:rPr>
          <w:rFonts w:ascii="Times New Roman" w:eastAsiaTheme="minorEastAsia" w:hAnsi="Times New Roman" w:cs="Times New Roman"/>
          <w:sz w:val="28"/>
          <w:szCs w:val="28"/>
        </w:rPr>
        <w:t>психологической составляющей участников рынка</w:t>
      </w:r>
      <w:r w:rsidR="00F20EAB" w:rsidRPr="00D736CE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C12FDD" w:rsidRPr="00D736CE">
        <w:rPr>
          <w:rFonts w:ascii="Times New Roman" w:eastAsiaTheme="minorEastAsia" w:hAnsi="Times New Roman" w:cs="Times New Roman"/>
          <w:sz w:val="28"/>
          <w:szCs w:val="28"/>
        </w:rPr>
        <w:t>, а стационарные</w:t>
      </w:r>
      <w:r w:rsidR="00701D3B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—</w:t>
      </w:r>
      <w:r w:rsidR="004F30C5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d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p>
        </m:sSubSup>
      </m:oMath>
      <w:r w:rsidRPr="00D736CE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67107E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F30C5" w:rsidRPr="00D736CE">
        <w:rPr>
          <w:rFonts w:ascii="Times New Roman" w:eastAsiaTheme="minorEastAsia" w:hAnsi="Times New Roman" w:cs="Times New Roman"/>
          <w:sz w:val="28"/>
          <w:szCs w:val="28"/>
        </w:rPr>
        <w:t>определяют общий уровень цен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4F30C5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01D3B" w:rsidRPr="00D736CE">
        <w:rPr>
          <w:rFonts w:ascii="Times New Roman" w:eastAsiaTheme="minorEastAsia" w:hAnsi="Times New Roman" w:cs="Times New Roman"/>
          <w:sz w:val="28"/>
          <w:szCs w:val="28"/>
        </w:rPr>
        <w:t>т.е.</w:t>
      </w:r>
      <w:r w:rsidR="00C12FDD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включают в себя </w:t>
      </w:r>
      <w:r w:rsidR="00F20EAB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долго-действующие </w:t>
      </w:r>
      <w:r w:rsidR="00C12FDD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более фундаментальные причины изменения цен. </w:t>
      </w:r>
    </w:p>
    <w:p w:rsidR="00816C81" w:rsidRPr="00D736CE" w:rsidRDefault="008D79D8" w:rsidP="00D736CE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Сезонная структура цен </w:t>
      </w:r>
      <w:r w:rsidR="00A80CB8" w:rsidRPr="00D736CE">
        <w:rPr>
          <w:rFonts w:ascii="Times New Roman" w:eastAsiaTheme="minorEastAsia" w:hAnsi="Times New Roman" w:cs="Times New Roman"/>
          <w:sz w:val="28"/>
          <w:szCs w:val="28"/>
        </w:rPr>
        <w:t>«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>зашита</w:t>
      </w:r>
      <w:r w:rsidR="00A80CB8" w:rsidRPr="00D736CE">
        <w:rPr>
          <w:rFonts w:ascii="Times New Roman" w:eastAsiaTheme="minorEastAsia" w:hAnsi="Times New Roman" w:cs="Times New Roman"/>
          <w:sz w:val="28"/>
          <w:szCs w:val="28"/>
        </w:rPr>
        <w:t>»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в</w:t>
      </w:r>
      <w:r w:rsidR="00701D3B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этой модели в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80CB8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начальную 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форвардную </w:t>
      </w:r>
      <w:proofErr w:type="gramStart"/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кривую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,T)</m:t>
        </m:r>
      </m:oMath>
      <w:r w:rsidRPr="00D736CE">
        <w:rPr>
          <w:rFonts w:ascii="Times New Roman" w:eastAsiaTheme="minorEastAsia" w:hAnsi="Times New Roman" w:cs="Times New Roman"/>
          <w:sz w:val="28"/>
          <w:szCs w:val="28"/>
        </w:rPr>
        <w:t>,</w:t>
      </w:r>
      <w:proofErr w:type="gramEnd"/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с которой </w:t>
      </w:r>
      <w:r w:rsidR="004A2A49" w:rsidRPr="00D736CE">
        <w:rPr>
          <w:rFonts w:ascii="Times New Roman" w:eastAsiaTheme="minorEastAsia" w:hAnsi="Times New Roman" w:cs="Times New Roman"/>
          <w:sz w:val="28"/>
          <w:szCs w:val="28"/>
        </w:rPr>
        <w:t>стартует</w:t>
      </w: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моделирование динамики.</w:t>
      </w:r>
      <w:r w:rsidR="00750584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8D79D8" w:rsidRPr="00D736CE" w:rsidRDefault="00750584" w:rsidP="00D736CE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Эта модель </w:t>
      </w:r>
      <w:r w:rsidR="001E2928" w:rsidRPr="00D736CE">
        <w:rPr>
          <w:rFonts w:ascii="Times New Roman" w:eastAsiaTheme="minorEastAsia" w:hAnsi="Times New Roman" w:cs="Times New Roman"/>
          <w:sz w:val="28"/>
          <w:szCs w:val="28"/>
        </w:rPr>
        <w:t>в интегральной форме имеет вид</w:t>
      </w:r>
    </w:p>
    <w:p w:rsidR="00750584" w:rsidRPr="00F63CAF" w:rsidRDefault="00792BD5" w:rsidP="00D736CE">
      <w:pPr>
        <w:spacing w:line="360" w:lineRule="auto"/>
        <w:jc w:val="both"/>
        <w:rPr>
          <w:rFonts w:eastAsiaTheme="minorEastAsia"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ln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t,T</m:t>
                  </m:r>
                </m:e>
              </m:d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ln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,T</m:t>
                  </m:r>
                </m:e>
              </m:d>
            </m:e>
          </m:fun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ϰ</m:t>
              </m:r>
              <m:r>
                <w:rPr>
                  <w:rFonts w:ascii="Cambria Math" w:hAnsi="Cambria Math"/>
                  <w:sz w:val="28"/>
                  <w:szCs w:val="28"/>
                </w:rPr>
                <m:t>(T-t)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,</m:t>
          </m:r>
        </m:oMath>
      </m:oMathPara>
    </w:p>
    <w:p w:rsidR="00F20EAB" w:rsidRPr="00D736CE" w:rsidRDefault="00F20EAB" w:rsidP="00D736CE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proofErr w:type="gramStart"/>
      <w:r w:rsidRPr="00D736CE">
        <w:rPr>
          <w:rFonts w:ascii="Times New Roman" w:eastAsiaTheme="minorEastAsia" w:hAnsi="Times New Roman" w:cs="Times New Roman"/>
          <w:sz w:val="28"/>
          <w:szCs w:val="28"/>
        </w:rPr>
        <w:t>коротко-действующая</w:t>
      </w:r>
      <w:proofErr w:type="gramEnd"/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часть шоков описывается </w:t>
      </w:r>
      <w:r w:rsidRPr="00D736CE">
        <w:rPr>
          <w:rFonts w:ascii="Times New Roman" w:eastAsiaTheme="minorEastAsia" w:hAnsi="Times New Roman" w:cs="Times New Roman"/>
          <w:sz w:val="28"/>
        </w:rPr>
        <w:t>при помощи процесса с возвратом к среднему</w:t>
      </w:r>
      <w:r w:rsidR="00701D3B" w:rsidRPr="00D736CE">
        <w:rPr>
          <w:rFonts w:ascii="Times New Roman" w:eastAsiaTheme="minorEastAsia" w:hAnsi="Times New Roman" w:cs="Times New Roman"/>
          <w:sz w:val="28"/>
        </w:rPr>
        <w:t xml:space="preserve"> (</w:t>
      </w:r>
      <w:r w:rsidR="00701D3B" w:rsidRPr="00D736CE">
        <w:rPr>
          <w:rFonts w:ascii="Times New Roman" w:eastAsiaTheme="minorEastAsia" w:hAnsi="Times New Roman" w:cs="Times New Roman"/>
          <w:sz w:val="28"/>
          <w:lang w:val="en-US"/>
        </w:rPr>
        <w:t>mean</w:t>
      </w:r>
      <w:r w:rsidR="00701D3B" w:rsidRPr="00D736CE">
        <w:rPr>
          <w:rFonts w:ascii="Times New Roman" w:eastAsiaTheme="minorEastAsia" w:hAnsi="Times New Roman" w:cs="Times New Roman"/>
          <w:sz w:val="28"/>
        </w:rPr>
        <w:t xml:space="preserve"> </w:t>
      </w:r>
      <w:r w:rsidR="00701D3B" w:rsidRPr="00D736CE">
        <w:rPr>
          <w:rFonts w:ascii="Times New Roman" w:eastAsiaTheme="minorEastAsia" w:hAnsi="Times New Roman" w:cs="Times New Roman"/>
          <w:sz w:val="28"/>
          <w:lang w:val="en-US"/>
        </w:rPr>
        <w:t>reversion</w:t>
      </w:r>
      <w:r w:rsidR="00701D3B" w:rsidRPr="00D736CE">
        <w:rPr>
          <w:rFonts w:ascii="Times New Roman" w:eastAsiaTheme="minorEastAsia" w:hAnsi="Times New Roman" w:cs="Times New Roman"/>
          <w:sz w:val="28"/>
        </w:rPr>
        <w:t xml:space="preserve"> </w:t>
      </w:r>
      <w:r w:rsidR="00701D3B" w:rsidRPr="00D736CE">
        <w:rPr>
          <w:rFonts w:ascii="Times New Roman" w:eastAsiaTheme="minorEastAsia" w:hAnsi="Times New Roman" w:cs="Times New Roman"/>
          <w:sz w:val="28"/>
          <w:lang w:val="en-US"/>
        </w:rPr>
        <w:t>process</w:t>
      </w:r>
      <w:r w:rsidR="00701D3B" w:rsidRPr="00D736CE">
        <w:rPr>
          <w:rFonts w:ascii="Times New Roman" w:eastAsiaTheme="minorEastAsia" w:hAnsi="Times New Roman" w:cs="Times New Roman"/>
          <w:sz w:val="28"/>
        </w:rPr>
        <w:t xml:space="preserve">, частный случай процесса Орштейна-Уленбека), </w:t>
      </w:r>
    </w:p>
    <w:p w:rsidR="000064AC" w:rsidRPr="00D736CE" w:rsidRDefault="00792BD5" w:rsidP="00D736CE">
      <w:pPr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=-ϰ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dt+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d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</w:rPr>
            <m:t>,</m:t>
          </m:r>
        </m:oMath>
      </m:oMathPara>
    </w:p>
    <w:p w:rsidR="00F20EAB" w:rsidRPr="00D736CE" w:rsidRDefault="00F20EAB" w:rsidP="00D736CE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736CE">
        <w:rPr>
          <w:rFonts w:ascii="Times New Roman" w:eastAsiaTheme="minorEastAsia" w:hAnsi="Times New Roman" w:cs="Times New Roman"/>
          <w:sz w:val="28"/>
          <w:szCs w:val="28"/>
        </w:rPr>
        <w:t xml:space="preserve">а их долго-действующая часть — </w:t>
      </w:r>
      <w:r w:rsidR="003B3914" w:rsidRPr="00D736CE">
        <w:rPr>
          <w:rFonts w:ascii="Times New Roman" w:eastAsiaTheme="minorEastAsia" w:hAnsi="Times New Roman" w:cs="Times New Roman"/>
          <w:sz w:val="28"/>
          <w:szCs w:val="28"/>
        </w:rPr>
        <w:t>случайн</w:t>
      </w:r>
      <w:r w:rsidR="00701D3B" w:rsidRPr="00D736CE">
        <w:rPr>
          <w:rFonts w:ascii="Times New Roman" w:eastAsiaTheme="minorEastAsia" w:hAnsi="Times New Roman" w:cs="Times New Roman"/>
          <w:sz w:val="28"/>
          <w:szCs w:val="28"/>
        </w:rPr>
        <w:t>ым</w:t>
      </w:r>
      <w:r w:rsidR="003B3914" w:rsidRPr="00D736CE">
        <w:rPr>
          <w:rFonts w:ascii="Times New Roman" w:eastAsiaTheme="minorEastAsia" w:hAnsi="Times New Roman" w:cs="Times New Roman"/>
          <w:sz w:val="28"/>
          <w:szCs w:val="28"/>
        </w:rPr>
        <w:t xml:space="preserve"> блуждание</w:t>
      </w:r>
      <w:r w:rsidR="00701D3B" w:rsidRPr="00D736CE">
        <w:rPr>
          <w:rFonts w:ascii="Times New Roman" w:eastAsiaTheme="minorEastAsia" w:hAnsi="Times New Roman" w:cs="Times New Roman"/>
          <w:sz w:val="28"/>
          <w:szCs w:val="28"/>
        </w:rPr>
        <w:t>м,</w:t>
      </w:r>
    </w:p>
    <w:p w:rsidR="00A16178" w:rsidRPr="00D736CE" w:rsidRDefault="00792BD5" w:rsidP="00D736CE">
      <w:pPr>
        <w:spacing w:before="240"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dy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y</m:t>
              </m:r>
            </m:sub>
          </m:sSub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dW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y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</w:rPr>
            <m:t>.</m:t>
          </m:r>
        </m:oMath>
      </m:oMathPara>
    </w:p>
    <w:p w:rsidR="000161D2" w:rsidRDefault="000161D2" w:rsidP="00A27C58">
      <w:pPr>
        <w:pStyle w:val="3"/>
        <w:numPr>
          <w:ilvl w:val="2"/>
          <w:numId w:val="11"/>
        </w:numPr>
        <w:spacing w:line="360" w:lineRule="auto"/>
        <w:rPr>
          <w:rFonts w:eastAsiaTheme="minorEastAsia"/>
          <w:sz w:val="24"/>
        </w:rPr>
      </w:pPr>
      <w:bookmarkStart w:id="11" w:name="_Toc451297965"/>
      <w:r w:rsidRPr="000161D2">
        <w:rPr>
          <w:rFonts w:eastAsiaTheme="minorEastAsia"/>
          <w:sz w:val="24"/>
        </w:rPr>
        <w:t>Модель Боровковой</w:t>
      </w:r>
      <w:r w:rsidRPr="00EF30ED">
        <w:rPr>
          <w:rFonts w:eastAsiaTheme="minorEastAsia"/>
          <w:sz w:val="24"/>
        </w:rPr>
        <w:t>-Геман</w:t>
      </w:r>
      <w:bookmarkEnd w:id="11"/>
    </w:p>
    <w:p w:rsidR="000161D2" w:rsidRPr="00FB34E1" w:rsidRDefault="000161D2" w:rsidP="00A27C58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tab/>
      </w:r>
      <w:r w:rsidRPr="00FB34E1">
        <w:rPr>
          <w:rFonts w:ascii="Times New Roman" w:hAnsi="Times New Roman" w:cs="Times New Roman"/>
          <w:sz w:val="28"/>
          <w:szCs w:val="28"/>
        </w:rPr>
        <w:t>В этой модели</w:t>
      </w:r>
      <w:r w:rsidR="00EA10EA" w:rsidRPr="00FB34E1">
        <w:rPr>
          <w:rFonts w:ascii="Times New Roman" w:hAnsi="Times New Roman" w:cs="Times New Roman"/>
          <w:sz w:val="28"/>
          <w:szCs w:val="28"/>
        </w:rPr>
        <w:t>, предложенной в</w:t>
      </w:r>
      <w:r w:rsidR="006800DE" w:rsidRPr="00FB34E1">
        <w:rPr>
          <w:rFonts w:ascii="Times New Roman" w:hAnsi="Times New Roman" w:cs="Times New Roman"/>
          <w:sz w:val="28"/>
          <w:szCs w:val="28"/>
        </w:rPr>
        <w:t xml:space="preserve"> работе</w:t>
      </w:r>
      <w:r w:rsidR="00EA10EA" w:rsidRPr="00FB34E1"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Fonts w:ascii="Times New Roman" w:hAnsi="Times New Roman" w:cs="Times New Roman"/>
            <w:sz w:val="28"/>
            <w:szCs w:val="28"/>
          </w:rPr>
          <w:id w:val="14356034"/>
          <w:citation/>
        </w:sdtPr>
        <w:sdtContent>
          <w:r w:rsidR="00EA10EA" w:rsidRPr="00FB34E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EA10EA" w:rsidRPr="00FB34E1">
            <w:rPr>
              <w:rFonts w:ascii="Times New Roman" w:hAnsi="Times New Roman" w:cs="Times New Roman"/>
              <w:sz w:val="28"/>
              <w:szCs w:val="28"/>
            </w:rPr>
            <w:instrText xml:space="preserve"> </w:instrText>
          </w:r>
          <w:r w:rsidR="00EA10EA" w:rsidRPr="00FB34E1">
            <w:rPr>
              <w:rFonts w:ascii="Times New Roman" w:hAnsi="Times New Roman" w:cs="Times New Roman"/>
              <w:sz w:val="28"/>
              <w:szCs w:val="28"/>
              <w:lang w:val="en-US"/>
            </w:rPr>
            <w:instrText>CITATION</w:instrText>
          </w:r>
          <w:r w:rsidR="00EA10EA" w:rsidRPr="00FB34E1">
            <w:rPr>
              <w:rFonts w:ascii="Times New Roman" w:hAnsi="Times New Roman" w:cs="Times New Roman"/>
              <w:sz w:val="28"/>
              <w:szCs w:val="28"/>
            </w:rPr>
            <w:instrText xml:space="preserve"> </w:instrText>
          </w:r>
          <w:r w:rsidR="00EA10EA" w:rsidRPr="00FB34E1">
            <w:rPr>
              <w:rFonts w:ascii="Times New Roman" w:hAnsi="Times New Roman" w:cs="Times New Roman"/>
              <w:sz w:val="28"/>
              <w:szCs w:val="28"/>
              <w:lang w:val="en-US"/>
            </w:rPr>
            <w:instrText>Bor</w:instrText>
          </w:r>
          <w:r w:rsidR="00EA10EA" w:rsidRPr="00FB34E1">
            <w:rPr>
              <w:rFonts w:ascii="Times New Roman" w:hAnsi="Times New Roman" w:cs="Times New Roman"/>
              <w:sz w:val="28"/>
              <w:szCs w:val="28"/>
            </w:rPr>
            <w:instrText>06 \</w:instrText>
          </w:r>
          <w:r w:rsidR="00EA10EA" w:rsidRPr="00FB34E1">
            <w:rPr>
              <w:rFonts w:ascii="Times New Roman" w:hAnsi="Times New Roman" w:cs="Times New Roman"/>
              <w:sz w:val="28"/>
              <w:szCs w:val="28"/>
              <w:lang w:val="en-US"/>
            </w:rPr>
            <w:instrText>l</w:instrText>
          </w:r>
          <w:r w:rsidR="00EA10EA" w:rsidRPr="00FB34E1">
            <w:rPr>
              <w:rFonts w:ascii="Times New Roman" w:hAnsi="Times New Roman" w:cs="Times New Roman"/>
              <w:sz w:val="28"/>
              <w:szCs w:val="28"/>
            </w:rPr>
            <w:instrText xml:space="preserve"> 1033 </w:instrText>
          </w:r>
          <w:r w:rsidR="00EA10EA" w:rsidRPr="00FB34E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 w:rsidR="00D736CE" w:rsidRPr="00FB34E1">
            <w:rPr>
              <w:rFonts w:ascii="Times New Roman" w:hAnsi="Times New Roman" w:cs="Times New Roman"/>
              <w:noProof/>
              <w:sz w:val="28"/>
              <w:szCs w:val="28"/>
            </w:rPr>
            <w:t>[8]</w:t>
          </w:r>
          <w:r w:rsidR="00EA10EA" w:rsidRPr="00FB34E1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sdtContent>
      </w:sdt>
      <w:r w:rsidR="00EA10EA" w:rsidRPr="00FB34E1">
        <w:rPr>
          <w:rFonts w:ascii="Times New Roman" w:hAnsi="Times New Roman" w:cs="Times New Roman"/>
          <w:sz w:val="28"/>
          <w:szCs w:val="28"/>
        </w:rPr>
        <w:t xml:space="preserve">, </w:t>
      </w:r>
      <w:r w:rsidRPr="00FB34E1">
        <w:rPr>
          <w:rFonts w:ascii="Times New Roman" w:hAnsi="Times New Roman" w:cs="Times New Roman"/>
          <w:sz w:val="28"/>
          <w:szCs w:val="28"/>
        </w:rPr>
        <w:t xml:space="preserve">время </w:t>
      </w:r>
      <w:r w:rsidRPr="00FB34E1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FB34E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04D14" w:rsidRPr="00FB34E1">
        <w:rPr>
          <w:rFonts w:ascii="Times New Roman" w:hAnsi="Times New Roman" w:cs="Times New Roman"/>
          <w:sz w:val="28"/>
          <w:szCs w:val="28"/>
        </w:rPr>
        <w:t>является непрерывно меняющимся</w:t>
      </w:r>
      <w:r w:rsidRPr="00FB34E1">
        <w:rPr>
          <w:rFonts w:ascii="Times New Roman" w:hAnsi="Times New Roman" w:cs="Times New Roman"/>
          <w:sz w:val="28"/>
          <w:szCs w:val="28"/>
        </w:rPr>
        <w:t xml:space="preserve">, </w:t>
      </w:r>
      <w:r w:rsidR="006800DE" w:rsidRPr="00FB34E1">
        <w:rPr>
          <w:rFonts w:ascii="Times New Roman" w:hAnsi="Times New Roman" w:cs="Times New Roman"/>
          <w:sz w:val="28"/>
          <w:szCs w:val="28"/>
        </w:rPr>
        <w:t xml:space="preserve">а </w:t>
      </w:r>
      <w:r w:rsidRPr="00FB34E1">
        <w:rPr>
          <w:rFonts w:ascii="Times New Roman" w:hAnsi="Times New Roman" w:cs="Times New Roman"/>
          <w:sz w:val="28"/>
          <w:szCs w:val="28"/>
        </w:rPr>
        <w:t>разрешение форвардной кривой</w:t>
      </w:r>
      <w:r w:rsidRPr="00FB34E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800DE" w:rsidRPr="00FB34E1">
        <w:rPr>
          <w:rFonts w:ascii="Times New Roman" w:eastAsiaTheme="minorEastAsia" w:hAnsi="Times New Roman" w:cs="Times New Roman"/>
          <w:sz w:val="28"/>
          <w:szCs w:val="28"/>
        </w:rPr>
        <w:t xml:space="preserve">по </w:t>
      </w:r>
      <w:r w:rsidR="006800DE" w:rsidRPr="00FB34E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T</w:t>
      </w:r>
      <w:r w:rsidR="006800DE" w:rsidRPr="00FB34E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FB34E1">
        <w:rPr>
          <w:rFonts w:ascii="Times New Roman" w:eastAsiaTheme="minorEastAsia" w:hAnsi="Times New Roman" w:cs="Times New Roman"/>
          <w:sz w:val="28"/>
          <w:szCs w:val="28"/>
        </w:rPr>
        <w:t>взят</w:t>
      </w:r>
      <w:r w:rsidR="00701D3B" w:rsidRPr="00FB34E1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FB34E1">
        <w:rPr>
          <w:rFonts w:ascii="Times New Roman" w:eastAsiaTheme="minorEastAsia" w:hAnsi="Times New Roman" w:cs="Times New Roman"/>
          <w:sz w:val="28"/>
          <w:szCs w:val="28"/>
        </w:rPr>
        <w:t xml:space="preserve"> равным одному месяцу</w:t>
      </w:r>
      <w:r w:rsidR="006800DE" w:rsidRPr="00FB34E1">
        <w:rPr>
          <w:rFonts w:ascii="Times New Roman" w:eastAsiaTheme="minorEastAsia" w:hAnsi="Times New Roman" w:cs="Times New Roman"/>
          <w:sz w:val="28"/>
          <w:szCs w:val="28"/>
        </w:rPr>
        <w:t xml:space="preserve">: т.е. </w:t>
      </w:r>
      <w:r w:rsidR="00C04D14" w:rsidRPr="00FB34E1">
        <w:rPr>
          <w:rFonts w:ascii="Times New Roman" w:eastAsiaTheme="minorEastAsia" w:hAnsi="Times New Roman" w:cs="Times New Roman"/>
          <w:sz w:val="28"/>
          <w:szCs w:val="28"/>
        </w:rPr>
        <w:t xml:space="preserve">времена начала поставки </w:t>
      </w:r>
      <w:r w:rsidR="00C04D14" w:rsidRPr="00FB34E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T</w:t>
      </w:r>
      <w:r w:rsidR="00C04D14" w:rsidRPr="00FB34E1">
        <w:rPr>
          <w:rFonts w:ascii="Times New Roman" w:eastAsiaTheme="minorEastAsia" w:hAnsi="Times New Roman" w:cs="Times New Roman"/>
          <w:sz w:val="28"/>
          <w:szCs w:val="28"/>
        </w:rPr>
        <w:t xml:space="preserve"> здесь являются дискретным набором </w:t>
      </w:r>
      <w:r w:rsidR="00701D3B" w:rsidRPr="00FB34E1">
        <w:rPr>
          <w:rFonts w:ascii="Times New Roman" w:eastAsiaTheme="minorEastAsia" w:hAnsi="Times New Roman" w:cs="Times New Roman"/>
          <w:sz w:val="28"/>
          <w:szCs w:val="28"/>
        </w:rPr>
        <w:t xml:space="preserve">12-ти </w:t>
      </w:r>
      <w:r w:rsidR="00185AB6" w:rsidRPr="00FB34E1">
        <w:rPr>
          <w:rFonts w:ascii="Times New Roman" w:eastAsiaTheme="minorEastAsia" w:hAnsi="Times New Roman" w:cs="Times New Roman"/>
          <w:sz w:val="28"/>
          <w:szCs w:val="28"/>
        </w:rPr>
        <w:t>первых</w:t>
      </w:r>
      <w:r w:rsidR="00C04D14" w:rsidRPr="00FB34E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85AB6" w:rsidRPr="00FB34E1">
        <w:rPr>
          <w:rFonts w:ascii="Times New Roman" w:eastAsiaTheme="minorEastAsia" w:hAnsi="Times New Roman" w:cs="Times New Roman"/>
          <w:sz w:val="28"/>
          <w:szCs w:val="28"/>
        </w:rPr>
        <w:t>чисел</w:t>
      </w:r>
      <w:r w:rsidR="00C04D14" w:rsidRPr="00FB34E1">
        <w:rPr>
          <w:rFonts w:ascii="Times New Roman" w:eastAsiaTheme="minorEastAsia" w:hAnsi="Times New Roman" w:cs="Times New Roman"/>
          <w:sz w:val="28"/>
          <w:szCs w:val="28"/>
        </w:rPr>
        <w:t xml:space="preserve"> месяцев</w:t>
      </w:r>
      <w:r w:rsidRPr="00FB34E1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C04D14" w:rsidRPr="00FB34E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FB34E1">
        <w:rPr>
          <w:rFonts w:ascii="Times New Roman" w:eastAsiaTheme="minorEastAsia" w:hAnsi="Times New Roman" w:cs="Times New Roman"/>
          <w:sz w:val="28"/>
          <w:szCs w:val="28"/>
        </w:rPr>
        <w:t>Ключевой особенностью этой модели является явный учет сезонной структуры цен</w:t>
      </w:r>
      <w:r w:rsidR="00C04D14" w:rsidRPr="00FB34E1">
        <w:rPr>
          <w:rFonts w:ascii="Times New Roman" w:eastAsiaTheme="minorEastAsia" w:hAnsi="Times New Roman" w:cs="Times New Roman"/>
          <w:sz w:val="28"/>
          <w:szCs w:val="28"/>
        </w:rPr>
        <w:t xml:space="preserve">, который в модели Шварца-Смита неявно учитывался в </w:t>
      </w:r>
      <w:r w:rsidR="006800DE" w:rsidRPr="00FB34E1">
        <w:rPr>
          <w:rFonts w:ascii="Times New Roman" w:eastAsiaTheme="minorEastAsia" w:hAnsi="Times New Roman" w:cs="Times New Roman"/>
          <w:sz w:val="28"/>
          <w:szCs w:val="28"/>
        </w:rPr>
        <w:t xml:space="preserve">исходной </w:t>
      </w:r>
      <w:r w:rsidR="00C04D14" w:rsidRPr="00FB34E1">
        <w:rPr>
          <w:rFonts w:ascii="Times New Roman" w:eastAsiaTheme="minorEastAsia" w:hAnsi="Times New Roman" w:cs="Times New Roman"/>
          <w:sz w:val="28"/>
          <w:szCs w:val="28"/>
        </w:rPr>
        <w:t>форвардной криво</w:t>
      </w:r>
      <w:r w:rsidR="006800DE" w:rsidRPr="00FB34E1"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C04D14" w:rsidRPr="00FB34E1">
        <w:rPr>
          <w:rFonts w:ascii="Times New Roman" w:eastAsiaTheme="minorEastAsia" w:hAnsi="Times New Roman" w:cs="Times New Roman"/>
          <w:sz w:val="28"/>
          <w:szCs w:val="28"/>
        </w:rPr>
        <w:t xml:space="preserve">. В </w:t>
      </w:r>
      <w:r w:rsidR="006800DE" w:rsidRPr="00FB34E1">
        <w:rPr>
          <w:rFonts w:ascii="Times New Roman" w:eastAsiaTheme="minorEastAsia" w:hAnsi="Times New Roman" w:cs="Times New Roman"/>
          <w:sz w:val="28"/>
          <w:szCs w:val="28"/>
        </w:rPr>
        <w:t>данной</w:t>
      </w:r>
      <w:r w:rsidR="00C04D14" w:rsidRPr="00FB34E1">
        <w:rPr>
          <w:rFonts w:ascii="Times New Roman" w:eastAsiaTheme="minorEastAsia" w:hAnsi="Times New Roman" w:cs="Times New Roman"/>
          <w:sz w:val="28"/>
          <w:szCs w:val="28"/>
        </w:rPr>
        <w:t xml:space="preserve"> модели </w:t>
      </w:r>
      <w:r w:rsidR="006800DE" w:rsidRPr="00FB34E1">
        <w:rPr>
          <w:rFonts w:ascii="Times New Roman" w:eastAsiaTheme="minorEastAsia" w:hAnsi="Times New Roman" w:cs="Times New Roman"/>
          <w:sz w:val="28"/>
          <w:szCs w:val="28"/>
        </w:rPr>
        <w:t xml:space="preserve">сезонность учитывается </w:t>
      </w:r>
      <w:r w:rsidR="00701D3B" w:rsidRPr="00FB34E1">
        <w:rPr>
          <w:rFonts w:ascii="Times New Roman" w:eastAsiaTheme="minorEastAsia" w:hAnsi="Times New Roman" w:cs="Times New Roman"/>
          <w:sz w:val="28"/>
          <w:szCs w:val="28"/>
        </w:rPr>
        <w:t xml:space="preserve">явно </w:t>
      </w:r>
      <w:r w:rsidR="006800DE" w:rsidRPr="00FB34E1">
        <w:rPr>
          <w:rFonts w:ascii="Times New Roman" w:eastAsiaTheme="minorEastAsia" w:hAnsi="Times New Roman" w:cs="Times New Roman"/>
          <w:sz w:val="28"/>
          <w:szCs w:val="28"/>
        </w:rPr>
        <w:t>с помо</w:t>
      </w:r>
      <w:r w:rsidR="00FA4884" w:rsidRPr="00FB34E1">
        <w:rPr>
          <w:rFonts w:ascii="Times New Roman" w:eastAsiaTheme="minorEastAsia" w:hAnsi="Times New Roman" w:cs="Times New Roman"/>
          <w:sz w:val="28"/>
          <w:szCs w:val="28"/>
        </w:rPr>
        <w:t xml:space="preserve">щью фиксированной функции </w:t>
      </w:r>
      <w:r w:rsidR="006800DE" w:rsidRPr="00FB34E1">
        <w:rPr>
          <w:rFonts w:ascii="Times New Roman" w:eastAsiaTheme="minorEastAsia" w:hAnsi="Times New Roman" w:cs="Times New Roman"/>
          <w:i/>
          <w:sz w:val="28"/>
          <w:lang w:val="en-US"/>
        </w:rPr>
        <w:t>s</w:t>
      </w:r>
      <w:r w:rsidR="006800DE" w:rsidRPr="00FB34E1">
        <w:rPr>
          <w:rFonts w:ascii="Times New Roman" w:eastAsiaTheme="minorEastAsia" w:hAnsi="Times New Roman" w:cs="Times New Roman"/>
          <w:sz w:val="28"/>
        </w:rPr>
        <w:t>(</w:t>
      </w:r>
      <w:r w:rsidR="006800DE" w:rsidRPr="00FB34E1">
        <w:rPr>
          <w:rFonts w:ascii="Times New Roman" w:eastAsiaTheme="minorEastAsia" w:hAnsi="Times New Roman" w:cs="Times New Roman"/>
          <w:i/>
          <w:sz w:val="28"/>
          <w:lang w:val="en-US"/>
        </w:rPr>
        <w:t>T</w:t>
      </w:r>
      <w:r w:rsidR="006800DE" w:rsidRPr="00FB34E1">
        <w:rPr>
          <w:rFonts w:ascii="Times New Roman" w:eastAsiaTheme="minorEastAsia" w:hAnsi="Times New Roman" w:cs="Times New Roman"/>
          <w:sz w:val="28"/>
        </w:rPr>
        <w:t>):</w:t>
      </w:r>
    </w:p>
    <w:p w:rsidR="000161D2" w:rsidRPr="001C3953" w:rsidRDefault="000161D2" w:rsidP="00A27C58">
      <w:pPr>
        <w:spacing w:line="360" w:lineRule="auto"/>
        <w:rPr>
          <w:rFonts w:eastAsiaTheme="minorEastAsia"/>
          <w:sz w:val="28"/>
        </w:rPr>
      </w:pPr>
      <m:oMathPara>
        <m:oMath>
          <m:r>
            <w:rPr>
              <w:rFonts w:ascii="Cambria Math" w:hAnsi="Cambria Math"/>
              <w:sz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t,T</m:t>
              </m:r>
            </m:e>
          </m:d>
          <m:r>
            <w:rPr>
              <w:rFonts w:ascii="Cambria Math" w:hAnsi="Cambria Math"/>
              <w:sz w:val="28"/>
            </w:rPr>
            <m:t>=</m:t>
          </m:r>
          <m:acc>
            <m:accPr>
              <m:chr m:val="̃"/>
              <m:ctrlPr>
                <w:rPr>
                  <w:rFonts w:ascii="Cambria Math" w:hAnsi="Cambria Math"/>
                  <w:i/>
                  <w:sz w:val="28"/>
                </w:rPr>
              </m:ctrlPr>
            </m:accPr>
            <m:e>
              <m:r>
                <w:rPr>
                  <w:rFonts w:ascii="Cambria Math" w:hAnsi="Cambria Math"/>
                  <w:sz w:val="28"/>
                </w:rPr>
                <m:t>F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t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</w:rPr>
                <m:t>s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28"/>
                </w:rPr>
                <m:t>+γ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T-t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T-t</m:t>
                  </m:r>
                </m:e>
              </m:d>
            </m:sup>
          </m:sSup>
          <m:r>
            <w:rPr>
              <w:rFonts w:ascii="Cambria Math" w:eastAsiaTheme="minorEastAsia" w:hAnsi="Cambria Math"/>
              <w:sz w:val="28"/>
            </w:rPr>
            <m:t>.</m:t>
          </m:r>
        </m:oMath>
      </m:oMathPara>
    </w:p>
    <w:p w:rsidR="001C3953" w:rsidRPr="00FB34E1" w:rsidRDefault="00F44B99" w:rsidP="00A27C5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</w:rPr>
      </w:pPr>
      <w:r w:rsidRPr="00FB34E1">
        <w:rPr>
          <w:rFonts w:ascii="Times New Roman" w:eastAsiaTheme="minorEastAsia" w:hAnsi="Times New Roman" w:cs="Times New Roman"/>
          <w:sz w:val="28"/>
        </w:rPr>
        <w:t>Здесь</w:t>
      </w:r>
      <w:r w:rsidRPr="00FB34E1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="001C3953" w:rsidRPr="00FB34E1">
        <w:rPr>
          <w:rFonts w:ascii="Times New Roman" w:eastAsiaTheme="minorEastAsia" w:hAnsi="Times New Roman" w:cs="Times New Roman"/>
          <w:i/>
          <w:sz w:val="28"/>
          <w:lang w:val="en-US"/>
        </w:rPr>
        <w:t>s</w:t>
      </w:r>
      <w:r w:rsidR="001C3953" w:rsidRPr="00FB34E1">
        <w:rPr>
          <w:rFonts w:ascii="Times New Roman" w:eastAsiaTheme="minorEastAsia" w:hAnsi="Times New Roman" w:cs="Times New Roman"/>
          <w:sz w:val="28"/>
        </w:rPr>
        <w:t>(</w:t>
      </w:r>
      <w:r w:rsidR="001C3953" w:rsidRPr="00FB34E1">
        <w:rPr>
          <w:rFonts w:ascii="Times New Roman" w:eastAsiaTheme="minorEastAsia" w:hAnsi="Times New Roman" w:cs="Times New Roman"/>
          <w:i/>
          <w:sz w:val="28"/>
          <w:lang w:val="en-US"/>
        </w:rPr>
        <w:t>T</w:t>
      </w:r>
      <w:r w:rsidR="001C3953" w:rsidRPr="00FB34E1">
        <w:rPr>
          <w:rFonts w:ascii="Times New Roman" w:eastAsiaTheme="minorEastAsia" w:hAnsi="Times New Roman" w:cs="Times New Roman"/>
          <w:sz w:val="28"/>
        </w:rPr>
        <w:t>)</w:t>
      </w:r>
      <w:r w:rsidR="001C3953" w:rsidRPr="00FB34E1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="00E90F58" w:rsidRPr="00FB34E1">
        <w:rPr>
          <w:rFonts w:ascii="Times New Roman" w:eastAsiaTheme="minorEastAsia" w:hAnsi="Times New Roman" w:cs="Times New Roman"/>
          <w:i/>
          <w:sz w:val="28"/>
          <w:szCs w:val="28"/>
        </w:rPr>
        <w:t>—</w:t>
      </w:r>
      <w:r w:rsidR="00CE01D2" w:rsidRPr="00FB34E1">
        <w:rPr>
          <w:rFonts w:ascii="Times New Roman" w:eastAsiaTheme="minorEastAsia" w:hAnsi="Times New Roman" w:cs="Times New Roman"/>
          <w:sz w:val="28"/>
        </w:rPr>
        <w:t xml:space="preserve"> детерминированная сезонность, описывающая сезонную структуру цен в момент исполнения контракта.</w:t>
      </w:r>
      <w:r w:rsidR="00557E6E" w:rsidRPr="00FB34E1">
        <w:rPr>
          <w:rFonts w:ascii="Times New Roman" w:eastAsiaTheme="minorEastAsia" w:hAnsi="Times New Roman" w:cs="Times New Roman"/>
          <w:sz w:val="28"/>
        </w:rPr>
        <w:t xml:space="preserve"> </w:t>
      </w:r>
      <w:r w:rsidR="00BA0B1D" w:rsidRPr="00FB34E1">
        <w:rPr>
          <w:rFonts w:ascii="Times New Roman" w:eastAsiaTheme="minorEastAsia" w:hAnsi="Times New Roman" w:cs="Times New Roman"/>
          <w:sz w:val="28"/>
        </w:rPr>
        <w:t xml:space="preserve">В месячном разрешении </w:t>
      </w:r>
      <w:r w:rsidR="00BA0B1D" w:rsidRPr="00FB34E1">
        <w:rPr>
          <w:rFonts w:ascii="Times New Roman" w:eastAsiaTheme="minorEastAsia" w:hAnsi="Times New Roman" w:cs="Times New Roman"/>
          <w:i/>
          <w:sz w:val="28"/>
          <w:lang w:val="en-US"/>
        </w:rPr>
        <w:t>s</w:t>
      </w:r>
      <w:r w:rsidR="00BA0B1D" w:rsidRPr="00FB34E1">
        <w:rPr>
          <w:rFonts w:ascii="Times New Roman" w:eastAsiaTheme="minorEastAsia" w:hAnsi="Times New Roman" w:cs="Times New Roman"/>
          <w:sz w:val="28"/>
        </w:rPr>
        <w:t>(</w:t>
      </w:r>
      <w:r w:rsidR="00BA0B1D" w:rsidRPr="00FB34E1">
        <w:rPr>
          <w:rFonts w:ascii="Times New Roman" w:eastAsiaTheme="minorEastAsia" w:hAnsi="Times New Roman" w:cs="Times New Roman"/>
          <w:i/>
          <w:sz w:val="28"/>
          <w:lang w:val="en-US"/>
        </w:rPr>
        <w:t>T</w:t>
      </w:r>
      <w:r w:rsidR="00BA0B1D" w:rsidRPr="00FB34E1">
        <w:rPr>
          <w:rFonts w:ascii="Times New Roman" w:eastAsiaTheme="minorEastAsia" w:hAnsi="Times New Roman" w:cs="Times New Roman"/>
          <w:sz w:val="28"/>
        </w:rPr>
        <w:t>)</w:t>
      </w:r>
      <w:r w:rsidR="00BA0B1D" w:rsidRPr="00FB34E1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="00557E6E" w:rsidRPr="00FB34E1">
        <w:rPr>
          <w:rFonts w:ascii="Times New Roman" w:eastAsiaTheme="minorEastAsia" w:hAnsi="Times New Roman" w:cs="Times New Roman"/>
          <w:sz w:val="28"/>
        </w:rPr>
        <w:t>представляет собой набор из 12 чисел.</w:t>
      </w:r>
    </w:p>
    <w:p w:rsidR="006F216C" w:rsidRPr="00FB34E1" w:rsidRDefault="00B7290F" w:rsidP="00A27C58">
      <w:pPr>
        <w:spacing w:before="240" w:after="0" w:line="360" w:lineRule="auto"/>
        <w:ind w:firstLine="426"/>
        <w:jc w:val="both"/>
        <w:rPr>
          <w:rFonts w:ascii="Times New Roman" w:eastAsiaTheme="minorEastAsia" w:hAnsi="Times New Roman" w:cs="Times New Roman"/>
          <w:sz w:val="28"/>
        </w:rPr>
      </w:pPr>
      <w:proofErr w:type="gramStart"/>
      <w:r w:rsidRPr="00FB34E1">
        <w:rPr>
          <w:rFonts w:ascii="Times New Roman" w:eastAsiaTheme="minorEastAsia" w:hAnsi="Times New Roman" w:cs="Times New Roman"/>
          <w:sz w:val="28"/>
        </w:rPr>
        <w:lastRenderedPageBreak/>
        <w:t xml:space="preserve">Величина </w:t>
      </w:r>
      <m:oMath>
        <m:r>
          <w:rPr>
            <w:rFonts w:ascii="Cambria Math" w:eastAsiaTheme="minorEastAsia" w:hAnsi="Cambria Math" w:cs="Times New Roman"/>
            <w:sz w:val="28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</w:rPr>
              <m:t>t</m:t>
            </m:r>
          </m:e>
        </m:d>
        <m:r>
          <w:rPr>
            <w:rFonts w:ascii="Cambria Math" w:eastAsiaTheme="minorEastAsia" w:hAnsi="Cambria Math" w:cs="Times New Roman"/>
            <w:sz w:val="28"/>
          </w:rPr>
          <m:t>=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ln</m:t>
            </m:r>
          </m:fName>
          <m:e>
            <m:acc>
              <m:accPr>
                <m:chr m:val="̃"/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F</m:t>
                </m:r>
              </m:e>
            </m:acc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t</m:t>
                </m:r>
              </m:e>
            </m:d>
          </m:e>
        </m:func>
      </m:oMath>
      <w:r w:rsidR="006F216C" w:rsidRPr="00FB34E1">
        <w:rPr>
          <w:rFonts w:ascii="Times New Roman" w:eastAsiaTheme="minorEastAsia" w:hAnsi="Times New Roman" w:cs="Times New Roman"/>
          <w:sz w:val="28"/>
        </w:rPr>
        <w:t xml:space="preserve"> описывает</w:t>
      </w:r>
      <w:proofErr w:type="gramEnd"/>
      <w:r w:rsidR="006F216C" w:rsidRPr="00FB34E1">
        <w:rPr>
          <w:rFonts w:ascii="Times New Roman" w:eastAsiaTheme="minorEastAsia" w:hAnsi="Times New Roman" w:cs="Times New Roman"/>
          <w:sz w:val="28"/>
        </w:rPr>
        <w:t xml:space="preserve"> изменение общего уровня форвардных цен</w:t>
      </w:r>
      <w:r w:rsidR="00247116" w:rsidRPr="00FB34E1">
        <w:rPr>
          <w:rFonts w:ascii="Times New Roman" w:eastAsiaTheme="minorEastAsia" w:hAnsi="Times New Roman" w:cs="Times New Roman"/>
          <w:sz w:val="28"/>
        </w:rPr>
        <w:t xml:space="preserve"> с течение времени.</w:t>
      </w:r>
      <w:r w:rsidR="00C57244" w:rsidRPr="00FB34E1">
        <w:rPr>
          <w:rFonts w:ascii="Times New Roman" w:eastAsiaTheme="minorEastAsia" w:hAnsi="Times New Roman" w:cs="Times New Roman"/>
          <w:sz w:val="28"/>
        </w:rPr>
        <w:t xml:space="preserve"> </w:t>
      </w:r>
      <w:r w:rsidR="00703758" w:rsidRPr="00FB34E1">
        <w:rPr>
          <w:rFonts w:ascii="Times New Roman" w:eastAsiaTheme="minorEastAsia" w:hAnsi="Times New Roman" w:cs="Times New Roman"/>
          <w:sz w:val="28"/>
        </w:rPr>
        <w:t xml:space="preserve">В статье </w:t>
      </w:r>
      <w:sdt>
        <w:sdtPr>
          <w:rPr>
            <w:rFonts w:ascii="Times New Roman" w:hAnsi="Times New Roman" w:cs="Times New Roman"/>
            <w:sz w:val="28"/>
            <w:szCs w:val="28"/>
          </w:rPr>
          <w:id w:val="-1789352733"/>
          <w:citation/>
        </w:sdtPr>
        <w:sdtContent>
          <w:r w:rsidR="004A2A49" w:rsidRPr="00FB34E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4A2A49" w:rsidRPr="00FB34E1">
            <w:rPr>
              <w:rFonts w:ascii="Times New Roman" w:hAnsi="Times New Roman" w:cs="Times New Roman"/>
              <w:sz w:val="28"/>
              <w:szCs w:val="28"/>
            </w:rPr>
            <w:instrText xml:space="preserve"> </w:instrText>
          </w:r>
          <w:r w:rsidR="004A2A49" w:rsidRPr="00FB34E1">
            <w:rPr>
              <w:rFonts w:ascii="Times New Roman" w:hAnsi="Times New Roman" w:cs="Times New Roman"/>
              <w:sz w:val="28"/>
              <w:szCs w:val="28"/>
              <w:lang w:val="en-US"/>
            </w:rPr>
            <w:instrText>CITATION</w:instrText>
          </w:r>
          <w:r w:rsidR="004A2A49" w:rsidRPr="00FB34E1">
            <w:rPr>
              <w:rFonts w:ascii="Times New Roman" w:hAnsi="Times New Roman" w:cs="Times New Roman"/>
              <w:sz w:val="28"/>
              <w:szCs w:val="28"/>
            </w:rPr>
            <w:instrText xml:space="preserve"> </w:instrText>
          </w:r>
          <w:r w:rsidR="004A2A49" w:rsidRPr="00FB34E1">
            <w:rPr>
              <w:rFonts w:ascii="Times New Roman" w:hAnsi="Times New Roman" w:cs="Times New Roman"/>
              <w:sz w:val="28"/>
              <w:szCs w:val="28"/>
              <w:lang w:val="en-US"/>
            </w:rPr>
            <w:instrText>Bor</w:instrText>
          </w:r>
          <w:r w:rsidR="004A2A49" w:rsidRPr="00FB34E1">
            <w:rPr>
              <w:rFonts w:ascii="Times New Roman" w:hAnsi="Times New Roman" w:cs="Times New Roman"/>
              <w:sz w:val="28"/>
              <w:szCs w:val="28"/>
            </w:rPr>
            <w:instrText>06 \</w:instrText>
          </w:r>
          <w:r w:rsidR="004A2A49" w:rsidRPr="00FB34E1">
            <w:rPr>
              <w:rFonts w:ascii="Times New Roman" w:hAnsi="Times New Roman" w:cs="Times New Roman"/>
              <w:sz w:val="28"/>
              <w:szCs w:val="28"/>
              <w:lang w:val="en-US"/>
            </w:rPr>
            <w:instrText>l</w:instrText>
          </w:r>
          <w:r w:rsidR="004A2A49" w:rsidRPr="00FB34E1">
            <w:rPr>
              <w:rFonts w:ascii="Times New Roman" w:hAnsi="Times New Roman" w:cs="Times New Roman"/>
              <w:sz w:val="28"/>
              <w:szCs w:val="28"/>
            </w:rPr>
            <w:instrText xml:space="preserve"> 1033 </w:instrText>
          </w:r>
          <w:r w:rsidR="004A2A49" w:rsidRPr="00FB34E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 w:rsidR="00D736CE" w:rsidRPr="00FB34E1">
            <w:rPr>
              <w:rFonts w:ascii="Times New Roman" w:hAnsi="Times New Roman" w:cs="Times New Roman"/>
              <w:noProof/>
              <w:sz w:val="28"/>
              <w:szCs w:val="28"/>
            </w:rPr>
            <w:t>[8]</w:t>
          </w:r>
          <w:r w:rsidR="004A2A49" w:rsidRPr="00FB34E1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sdtContent>
      </w:sdt>
      <w:r w:rsidR="004A2A49" w:rsidRPr="00FB34E1">
        <w:rPr>
          <w:rFonts w:ascii="Times New Roman" w:eastAsiaTheme="minorEastAsia" w:hAnsi="Times New Roman" w:cs="Times New Roman"/>
          <w:sz w:val="28"/>
        </w:rPr>
        <w:t xml:space="preserve"> </w:t>
      </w:r>
      <w:r w:rsidR="00C57244" w:rsidRPr="00FB34E1">
        <w:rPr>
          <w:rFonts w:ascii="Times New Roman" w:eastAsiaTheme="minorEastAsia" w:hAnsi="Times New Roman" w:cs="Times New Roman"/>
          <w:sz w:val="28"/>
        </w:rPr>
        <w:t>предлагается описывать</w:t>
      </w:r>
      <w:r w:rsidR="00703758" w:rsidRPr="00FB34E1">
        <w:rPr>
          <w:rFonts w:ascii="Times New Roman" w:eastAsiaTheme="minorEastAsia" w:hAnsi="Times New Roman" w:cs="Times New Roman"/>
          <w:sz w:val="28"/>
        </w:rPr>
        <w:t xml:space="preserve"> этот член</w:t>
      </w:r>
      <w:r w:rsidR="00C57244" w:rsidRPr="00FB34E1">
        <w:rPr>
          <w:rFonts w:ascii="Times New Roman" w:eastAsiaTheme="minorEastAsia" w:hAnsi="Times New Roman" w:cs="Times New Roman"/>
          <w:sz w:val="28"/>
        </w:rPr>
        <w:t xml:space="preserve"> при помощи процесса Орнштейна-Уленбека</w:t>
      </w:r>
    </w:p>
    <w:p w:rsidR="00C57244" w:rsidRPr="00EF30ED" w:rsidRDefault="00C57244" w:rsidP="00A27C58">
      <w:pPr>
        <w:spacing w:before="240" w:line="360" w:lineRule="auto"/>
        <w:jc w:val="center"/>
        <w:rPr>
          <w:rFonts w:eastAsiaTheme="minorEastAsia"/>
          <w:sz w:val="28"/>
        </w:rPr>
      </w:pPr>
      <m:oMathPara>
        <m:oMath>
          <m:r>
            <w:rPr>
              <w:rFonts w:ascii="Cambria Math" w:eastAsiaTheme="minorEastAsia" w:hAnsi="Cambria Math"/>
              <w:sz w:val="28"/>
            </w:rPr>
            <m:t>dY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</w:rPr>
            <m:t>ϰ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</w:rPr>
                <m:t>m-Y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t</m:t>
                  </m:r>
                </m:e>
              </m:d>
            </m:e>
          </m:d>
          <m:r>
            <w:rPr>
              <w:rFonts w:ascii="Cambria Math" w:eastAsiaTheme="minorEastAsia" w:hAnsi="Cambria Math"/>
              <w:sz w:val="28"/>
            </w:rPr>
            <m:t>dt+σ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</w:rPr>
                <m:t>dW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t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1</m:t>
              </m:r>
            </m:sup>
          </m:sSubSup>
          <m:r>
            <w:rPr>
              <w:rFonts w:ascii="Cambria Math" w:eastAsiaTheme="minorEastAsia" w:hAnsi="Cambria Math"/>
              <w:sz w:val="28"/>
            </w:rPr>
            <m:t xml:space="preserve">. </m:t>
          </m:r>
        </m:oMath>
      </m:oMathPara>
    </w:p>
    <w:p w:rsidR="00C57244" w:rsidRPr="00FB34E1" w:rsidRDefault="00C57244" w:rsidP="00A27C58">
      <w:pPr>
        <w:spacing w:line="360" w:lineRule="auto"/>
        <w:ind w:firstLine="426"/>
        <w:jc w:val="both"/>
        <w:rPr>
          <w:rFonts w:ascii="Times New Roman" w:eastAsiaTheme="minorEastAsia" w:hAnsi="Times New Roman" w:cs="Times New Roman"/>
          <w:sz w:val="28"/>
        </w:rPr>
      </w:pPr>
      <w:proofErr w:type="gramStart"/>
      <w:r w:rsidRPr="00FB34E1">
        <w:rPr>
          <w:rFonts w:ascii="Times New Roman" w:eastAsiaTheme="minorEastAsia" w:hAnsi="Times New Roman" w:cs="Times New Roman"/>
          <w:sz w:val="28"/>
        </w:rPr>
        <w:t xml:space="preserve">Член </w:t>
      </w:r>
      <m:oMath>
        <m:r>
          <w:rPr>
            <w:rFonts w:ascii="Cambria Math" w:hAnsi="Cambria Math" w:cs="Times New Roman"/>
            <w:sz w:val="28"/>
          </w:rPr>
          <m:t>γ</m:t>
        </m:r>
        <m:d>
          <m:dPr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</w:rPr>
              <m:t>T-t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</w:rPr>
              <m:t>T-t</m:t>
            </m:r>
          </m:e>
        </m:d>
      </m:oMath>
      <w:r w:rsidRPr="00FB34E1">
        <w:rPr>
          <w:rFonts w:ascii="Times New Roman" w:eastAsiaTheme="minorEastAsia" w:hAnsi="Times New Roman" w:cs="Times New Roman"/>
          <w:sz w:val="28"/>
        </w:rPr>
        <w:t xml:space="preserve"> </w:t>
      </w:r>
      <w:r w:rsidR="00F20EAB" w:rsidRPr="00FB34E1">
        <w:rPr>
          <w:rFonts w:ascii="Times New Roman" w:eastAsiaTheme="minorEastAsia" w:hAnsi="Times New Roman" w:cs="Times New Roman"/>
          <w:sz w:val="28"/>
        </w:rPr>
        <w:t>является</w:t>
      </w:r>
      <w:proofErr w:type="gramEnd"/>
      <w:r w:rsidR="00F20EAB" w:rsidRPr="00FB34E1">
        <w:rPr>
          <w:rFonts w:ascii="Times New Roman" w:eastAsiaTheme="minorEastAsia" w:hAnsi="Times New Roman" w:cs="Times New Roman"/>
          <w:sz w:val="28"/>
        </w:rPr>
        <w:t>,</w:t>
      </w:r>
      <w:r w:rsidRPr="00FB34E1">
        <w:rPr>
          <w:rFonts w:ascii="Times New Roman" w:eastAsiaTheme="minorEastAsia" w:hAnsi="Times New Roman" w:cs="Times New Roman"/>
          <w:sz w:val="28"/>
        </w:rPr>
        <w:t xml:space="preserve"> </w:t>
      </w:r>
      <w:r w:rsidR="00F20EAB" w:rsidRPr="00FB34E1">
        <w:rPr>
          <w:rFonts w:ascii="Times New Roman" w:eastAsiaTheme="minorEastAsia" w:hAnsi="Times New Roman" w:cs="Times New Roman"/>
          <w:sz w:val="28"/>
        </w:rPr>
        <w:t xml:space="preserve">по своему экономическому смыслу, </w:t>
      </w:r>
      <w:r w:rsidRPr="00FB34E1">
        <w:rPr>
          <w:rFonts w:ascii="Times New Roman" w:eastAsiaTheme="minorEastAsia" w:hAnsi="Times New Roman" w:cs="Times New Roman"/>
          <w:sz w:val="28"/>
        </w:rPr>
        <w:t>стохастической сезонной риск</w:t>
      </w:r>
      <w:r w:rsidR="00B7290F" w:rsidRPr="00FB34E1">
        <w:rPr>
          <w:rFonts w:ascii="Times New Roman" w:eastAsiaTheme="minorEastAsia" w:hAnsi="Times New Roman" w:cs="Times New Roman"/>
          <w:sz w:val="28"/>
        </w:rPr>
        <w:t>-</w:t>
      </w:r>
      <w:r w:rsidRPr="00FB34E1">
        <w:rPr>
          <w:rFonts w:ascii="Times New Roman" w:eastAsiaTheme="minorEastAsia" w:hAnsi="Times New Roman" w:cs="Times New Roman"/>
          <w:sz w:val="28"/>
        </w:rPr>
        <w:t xml:space="preserve">премией и </w:t>
      </w:r>
      <w:r w:rsidR="00F20EAB" w:rsidRPr="00FB34E1">
        <w:rPr>
          <w:rFonts w:ascii="Times New Roman" w:eastAsiaTheme="minorEastAsia" w:hAnsi="Times New Roman" w:cs="Times New Roman"/>
          <w:sz w:val="28"/>
        </w:rPr>
        <w:t xml:space="preserve">авторы </w:t>
      </w:r>
      <w:sdt>
        <w:sdtPr>
          <w:rPr>
            <w:rFonts w:ascii="Times New Roman" w:hAnsi="Times New Roman" w:cs="Times New Roman"/>
            <w:sz w:val="28"/>
            <w:szCs w:val="28"/>
          </w:rPr>
          <w:id w:val="-1567718872"/>
          <w:citation/>
        </w:sdtPr>
        <w:sdtContent>
          <w:r w:rsidR="00F20EAB" w:rsidRPr="00FB34E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F20EAB" w:rsidRPr="00FB34E1">
            <w:rPr>
              <w:rFonts w:ascii="Times New Roman" w:hAnsi="Times New Roman" w:cs="Times New Roman"/>
              <w:sz w:val="28"/>
              <w:szCs w:val="28"/>
            </w:rPr>
            <w:instrText xml:space="preserve"> </w:instrText>
          </w:r>
          <w:r w:rsidR="00F20EAB" w:rsidRPr="00FB34E1">
            <w:rPr>
              <w:rFonts w:ascii="Times New Roman" w:hAnsi="Times New Roman" w:cs="Times New Roman"/>
              <w:sz w:val="28"/>
              <w:szCs w:val="28"/>
              <w:lang w:val="en-US"/>
            </w:rPr>
            <w:instrText>CITATION</w:instrText>
          </w:r>
          <w:r w:rsidR="00F20EAB" w:rsidRPr="00FB34E1">
            <w:rPr>
              <w:rFonts w:ascii="Times New Roman" w:hAnsi="Times New Roman" w:cs="Times New Roman"/>
              <w:sz w:val="28"/>
              <w:szCs w:val="28"/>
            </w:rPr>
            <w:instrText xml:space="preserve"> </w:instrText>
          </w:r>
          <w:r w:rsidR="00F20EAB" w:rsidRPr="00FB34E1">
            <w:rPr>
              <w:rFonts w:ascii="Times New Roman" w:hAnsi="Times New Roman" w:cs="Times New Roman"/>
              <w:sz w:val="28"/>
              <w:szCs w:val="28"/>
              <w:lang w:val="en-US"/>
            </w:rPr>
            <w:instrText>Bor</w:instrText>
          </w:r>
          <w:r w:rsidR="00F20EAB" w:rsidRPr="00FB34E1">
            <w:rPr>
              <w:rFonts w:ascii="Times New Roman" w:hAnsi="Times New Roman" w:cs="Times New Roman"/>
              <w:sz w:val="28"/>
              <w:szCs w:val="28"/>
            </w:rPr>
            <w:instrText>06 \</w:instrText>
          </w:r>
          <w:r w:rsidR="00F20EAB" w:rsidRPr="00FB34E1">
            <w:rPr>
              <w:rFonts w:ascii="Times New Roman" w:hAnsi="Times New Roman" w:cs="Times New Roman"/>
              <w:sz w:val="28"/>
              <w:szCs w:val="28"/>
              <w:lang w:val="en-US"/>
            </w:rPr>
            <w:instrText>l</w:instrText>
          </w:r>
          <w:r w:rsidR="00F20EAB" w:rsidRPr="00FB34E1">
            <w:rPr>
              <w:rFonts w:ascii="Times New Roman" w:hAnsi="Times New Roman" w:cs="Times New Roman"/>
              <w:sz w:val="28"/>
              <w:szCs w:val="28"/>
            </w:rPr>
            <w:instrText xml:space="preserve"> 1033 </w:instrText>
          </w:r>
          <w:r w:rsidR="00F20EAB" w:rsidRPr="00FB34E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 w:rsidR="00D736CE" w:rsidRPr="00FB34E1">
            <w:rPr>
              <w:rFonts w:ascii="Times New Roman" w:hAnsi="Times New Roman" w:cs="Times New Roman"/>
              <w:noProof/>
              <w:sz w:val="28"/>
              <w:szCs w:val="28"/>
            </w:rPr>
            <w:t>[8]</w:t>
          </w:r>
          <w:r w:rsidR="00F20EAB" w:rsidRPr="00FB34E1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sdtContent>
      </w:sdt>
      <w:r w:rsidR="00F20EAB" w:rsidRPr="00FB34E1">
        <w:rPr>
          <w:rFonts w:ascii="Times New Roman" w:eastAsiaTheme="minorEastAsia" w:hAnsi="Times New Roman" w:cs="Times New Roman"/>
          <w:sz w:val="28"/>
        </w:rPr>
        <w:t xml:space="preserve"> предлагают </w:t>
      </w:r>
      <w:r w:rsidRPr="00FB34E1">
        <w:rPr>
          <w:rFonts w:ascii="Times New Roman" w:eastAsiaTheme="minorEastAsia" w:hAnsi="Times New Roman" w:cs="Times New Roman"/>
          <w:sz w:val="28"/>
        </w:rPr>
        <w:t>описыват</w:t>
      </w:r>
      <w:r w:rsidR="00F20EAB" w:rsidRPr="00FB34E1">
        <w:rPr>
          <w:rFonts w:ascii="Times New Roman" w:eastAsiaTheme="minorEastAsia" w:hAnsi="Times New Roman" w:cs="Times New Roman"/>
          <w:sz w:val="28"/>
        </w:rPr>
        <w:t>ь его</w:t>
      </w:r>
      <w:r w:rsidRPr="00FB34E1">
        <w:rPr>
          <w:rFonts w:ascii="Times New Roman" w:eastAsiaTheme="minorEastAsia" w:hAnsi="Times New Roman" w:cs="Times New Roman"/>
          <w:sz w:val="28"/>
        </w:rPr>
        <w:t xml:space="preserve"> при помощи процесса с возвратом к среднему</w:t>
      </w:r>
    </w:p>
    <w:p w:rsidR="00C57244" w:rsidRPr="00C57244" w:rsidRDefault="00C57244" w:rsidP="00A27C58">
      <w:pPr>
        <w:spacing w:line="360" w:lineRule="auto"/>
        <w:rPr>
          <w:rFonts w:eastAsiaTheme="minorEastAsia"/>
          <w:sz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</w:rPr>
            <m:t>dγ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</w:rPr>
                <m:t>t-τ</m:t>
              </m:r>
            </m:e>
          </m:d>
          <m:r>
            <w:rPr>
              <w:rFonts w:ascii="Cambria Math" w:eastAsiaTheme="minorEastAsia" w:hAnsi="Cambria Math"/>
              <w:sz w:val="28"/>
            </w:rPr>
            <m:t>=-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ϰ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τ</m:t>
              </m:r>
            </m:sub>
          </m:sSub>
          <m:r>
            <w:rPr>
              <w:rFonts w:ascii="Cambria Math" w:eastAsiaTheme="minorEastAsia" w:hAnsi="Cambria Math"/>
              <w:sz w:val="28"/>
            </w:rPr>
            <m:t>γ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</w:rPr>
                <m:t>t-τ</m:t>
              </m:r>
            </m:e>
          </m:d>
          <m:r>
            <w:rPr>
              <w:rFonts w:ascii="Cambria Math" w:eastAsiaTheme="minorEastAsia" w:hAnsi="Cambria Math"/>
              <w:sz w:val="28"/>
            </w:rPr>
            <m:t>dt+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τ</m:t>
              </m:r>
            </m:sub>
          </m:sSub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</w:rPr>
                <m:t>dW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t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2</m:t>
              </m:r>
            </m:sup>
          </m:sSubSup>
          <m:r>
            <w:rPr>
              <w:rFonts w:ascii="Cambria Math" w:eastAsiaTheme="minorEastAsia" w:hAnsi="Cambria Math"/>
              <w:sz w:val="28"/>
            </w:rPr>
            <m:t>.</m:t>
          </m:r>
        </m:oMath>
      </m:oMathPara>
    </w:p>
    <w:p w:rsidR="00C57244" w:rsidRPr="00FB34E1" w:rsidRDefault="00C57244" w:rsidP="00A27C58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 w:rsidRPr="00FB34E1">
        <w:rPr>
          <w:rFonts w:ascii="Times New Roman" w:eastAsiaTheme="minorEastAsia" w:hAnsi="Times New Roman" w:cs="Times New Roman"/>
          <w:sz w:val="28"/>
        </w:rPr>
        <w:t>При этом шоки дл</w:t>
      </w:r>
      <w:r w:rsidR="004C7860" w:rsidRPr="00FB34E1">
        <w:rPr>
          <w:rFonts w:ascii="Times New Roman" w:eastAsiaTheme="minorEastAsia" w:hAnsi="Times New Roman" w:cs="Times New Roman"/>
          <w:sz w:val="28"/>
        </w:rPr>
        <w:t xml:space="preserve">я этих двух процессов считают </w:t>
      </w:r>
      <w:r w:rsidR="002B2021" w:rsidRPr="00FB34E1">
        <w:rPr>
          <w:rFonts w:ascii="Times New Roman" w:eastAsiaTheme="minorEastAsia" w:hAnsi="Times New Roman" w:cs="Times New Roman"/>
          <w:sz w:val="28"/>
        </w:rPr>
        <w:t>не</w:t>
      </w:r>
      <w:r w:rsidRPr="00FB34E1">
        <w:rPr>
          <w:rFonts w:ascii="Times New Roman" w:eastAsiaTheme="minorEastAsia" w:hAnsi="Times New Roman" w:cs="Times New Roman"/>
          <w:sz w:val="28"/>
        </w:rPr>
        <w:t>кор</w:t>
      </w:r>
      <w:r w:rsidR="006330E6" w:rsidRPr="00FB34E1">
        <w:rPr>
          <w:rFonts w:ascii="Times New Roman" w:eastAsiaTheme="minorEastAsia" w:hAnsi="Times New Roman" w:cs="Times New Roman"/>
          <w:sz w:val="28"/>
        </w:rPr>
        <w:t>ре</w:t>
      </w:r>
      <w:r w:rsidRPr="00FB34E1">
        <w:rPr>
          <w:rFonts w:ascii="Times New Roman" w:eastAsiaTheme="minorEastAsia" w:hAnsi="Times New Roman" w:cs="Times New Roman"/>
          <w:sz w:val="28"/>
        </w:rPr>
        <w:t>лированными</w:t>
      </w:r>
    </w:p>
    <w:p w:rsidR="000161D2" w:rsidRPr="004C7860" w:rsidRDefault="003B3914" w:rsidP="00A27C58">
      <w:pPr>
        <w:spacing w:line="360" w:lineRule="auto"/>
        <w:rPr>
          <w:rFonts w:eastAsiaTheme="minorEastAsia"/>
          <w:i/>
          <w:sz w:val="28"/>
          <w:lang w:val="en-US"/>
        </w:rPr>
      </w:pPr>
      <m:oMathPara>
        <m:oMath>
          <m:r>
            <m:rPr>
              <m:scr m:val="double-struck"/>
              <m:sty m:val="p"/>
            </m:rPr>
            <w:rPr>
              <w:rFonts w:ascii="Cambria Math" w:hAnsi="Cambria Math" w:cs="Times New Roman"/>
              <w:sz w:val="28"/>
            </w:rPr>
            <m:t>E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dW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t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1</m:t>
                  </m:r>
                </m:sup>
              </m:sSubSup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dW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t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2</m:t>
                  </m:r>
                </m:sup>
              </m:sSubSup>
            </m:e>
          </m:d>
          <m:r>
            <w:rPr>
              <w:rFonts w:ascii="Cambria Math" w:eastAsiaTheme="minorEastAsia" w:hAnsi="Cambria Math"/>
              <w:sz w:val="28"/>
            </w:rPr>
            <m:t>=0.</m:t>
          </m:r>
        </m:oMath>
      </m:oMathPara>
    </w:p>
    <w:p w:rsidR="00592F21" w:rsidRPr="00FB34E1" w:rsidRDefault="0047293A" w:rsidP="00A27C58">
      <w:pPr>
        <w:spacing w:line="360" w:lineRule="auto"/>
        <w:ind w:firstLine="426"/>
        <w:jc w:val="both"/>
        <w:rPr>
          <w:rFonts w:ascii="Times New Roman" w:eastAsiaTheme="minorEastAsia" w:hAnsi="Times New Roman" w:cs="Times New Roman"/>
          <w:sz w:val="28"/>
        </w:rPr>
      </w:pPr>
      <w:r w:rsidRPr="00FB34E1">
        <w:rPr>
          <w:rFonts w:ascii="Times New Roman" w:eastAsiaTheme="minorEastAsia" w:hAnsi="Times New Roman" w:cs="Times New Roman"/>
          <w:sz w:val="28"/>
        </w:rPr>
        <w:t>Особенность э</w:t>
      </w:r>
      <w:r w:rsidR="00592F21" w:rsidRPr="00FB34E1">
        <w:rPr>
          <w:rFonts w:ascii="Times New Roman" w:eastAsiaTheme="minorEastAsia" w:hAnsi="Times New Roman" w:cs="Times New Roman"/>
          <w:sz w:val="28"/>
        </w:rPr>
        <w:t>той модели заключается в том, что хот</w:t>
      </w:r>
      <w:r w:rsidR="00F20EAB" w:rsidRPr="00FB34E1">
        <w:rPr>
          <w:rFonts w:ascii="Times New Roman" w:eastAsiaTheme="minorEastAsia" w:hAnsi="Times New Roman" w:cs="Times New Roman"/>
          <w:sz w:val="28"/>
        </w:rPr>
        <w:t>я</w:t>
      </w:r>
      <w:r w:rsidR="00592F21" w:rsidRPr="00FB34E1">
        <w:rPr>
          <w:rFonts w:ascii="Times New Roman" w:eastAsiaTheme="minorEastAsia" w:hAnsi="Times New Roman" w:cs="Times New Roman"/>
          <w:sz w:val="28"/>
        </w:rPr>
        <w:t xml:space="preserve"> она и сформулирована в терминах форвард</w:t>
      </w:r>
      <w:r w:rsidR="001C0810" w:rsidRPr="00FB34E1">
        <w:rPr>
          <w:rFonts w:ascii="Times New Roman" w:eastAsiaTheme="minorEastAsia" w:hAnsi="Times New Roman" w:cs="Times New Roman"/>
          <w:sz w:val="28"/>
        </w:rPr>
        <w:t xml:space="preserve">ной кривой, но, </w:t>
      </w:r>
      <w:r w:rsidR="00592F21" w:rsidRPr="00FB34E1">
        <w:rPr>
          <w:rFonts w:ascii="Times New Roman" w:eastAsiaTheme="minorEastAsia" w:hAnsi="Times New Roman" w:cs="Times New Roman"/>
          <w:sz w:val="28"/>
        </w:rPr>
        <w:t>по сути</w:t>
      </w:r>
      <w:r w:rsidR="001C0810" w:rsidRPr="00FB34E1">
        <w:rPr>
          <w:rFonts w:ascii="Times New Roman" w:eastAsiaTheme="minorEastAsia" w:hAnsi="Times New Roman" w:cs="Times New Roman"/>
          <w:sz w:val="28"/>
        </w:rPr>
        <w:t>,</w:t>
      </w:r>
      <w:r w:rsidR="00592F21" w:rsidRPr="00FB34E1">
        <w:rPr>
          <w:rFonts w:ascii="Times New Roman" w:eastAsiaTheme="minorEastAsia" w:hAnsi="Times New Roman" w:cs="Times New Roman"/>
          <w:sz w:val="28"/>
        </w:rPr>
        <w:t xml:space="preserve"> она представляет собой модель для динамики месячных контрактов с фиксированными датами исполнения.</w:t>
      </w:r>
    </w:p>
    <w:p w:rsidR="003E214E" w:rsidRPr="00FB34E1" w:rsidRDefault="003E214E" w:rsidP="00A27C58">
      <w:pPr>
        <w:pStyle w:val="3"/>
        <w:numPr>
          <w:ilvl w:val="2"/>
          <w:numId w:val="11"/>
        </w:numPr>
        <w:spacing w:line="360" w:lineRule="auto"/>
        <w:rPr>
          <w:rFonts w:ascii="Times New Roman" w:eastAsiaTheme="minorEastAsia" w:hAnsi="Times New Roman" w:cs="Times New Roman"/>
          <w:sz w:val="24"/>
        </w:rPr>
      </w:pPr>
      <w:bookmarkStart w:id="12" w:name="_Toc451297966"/>
      <w:r w:rsidRPr="00FB34E1">
        <w:rPr>
          <w:rFonts w:ascii="Times New Roman" w:eastAsiaTheme="minorEastAsia" w:hAnsi="Times New Roman" w:cs="Times New Roman"/>
          <w:sz w:val="24"/>
        </w:rPr>
        <w:t>Трехфакторная модель</w:t>
      </w:r>
      <w:bookmarkEnd w:id="12"/>
    </w:p>
    <w:p w:rsidR="003E214E" w:rsidRPr="00FB3D7B" w:rsidRDefault="003E214E" w:rsidP="00A27C58">
      <w:pPr>
        <w:spacing w:line="360" w:lineRule="auto"/>
        <w:ind w:firstLine="360"/>
        <w:jc w:val="both"/>
        <w:rPr>
          <w:i/>
          <w:sz w:val="28"/>
          <w:szCs w:val="28"/>
        </w:rPr>
      </w:pPr>
      <w:r w:rsidRPr="00FB34E1">
        <w:rPr>
          <w:rFonts w:ascii="Times New Roman" w:hAnsi="Times New Roman" w:cs="Times New Roman"/>
          <w:sz w:val="28"/>
          <w:szCs w:val="28"/>
        </w:rPr>
        <w:t xml:space="preserve">В этой модели время </w:t>
      </w:r>
      <w:r w:rsidRPr="00FB34E1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FB34E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B34E1">
        <w:rPr>
          <w:rFonts w:ascii="Times New Roman" w:hAnsi="Times New Roman" w:cs="Times New Roman"/>
          <w:sz w:val="28"/>
          <w:szCs w:val="28"/>
        </w:rPr>
        <w:t xml:space="preserve">является непрерывно меняющимся, а время начала поставки </w:t>
      </w:r>
      <w:r w:rsidRPr="00FB34E1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FB34E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B34E1">
        <w:rPr>
          <w:rFonts w:ascii="Times New Roman" w:hAnsi="Times New Roman" w:cs="Times New Roman"/>
          <w:sz w:val="28"/>
          <w:szCs w:val="28"/>
        </w:rPr>
        <w:t>является фиксированным</w:t>
      </w:r>
      <w:r w:rsidR="0047293A" w:rsidRPr="00FB34E1">
        <w:rPr>
          <w:rFonts w:ascii="Times New Roman" w:hAnsi="Times New Roman" w:cs="Times New Roman"/>
          <w:sz w:val="28"/>
          <w:szCs w:val="28"/>
        </w:rPr>
        <w:t>:</w:t>
      </w:r>
    </w:p>
    <w:p w:rsidR="003E214E" w:rsidRPr="004C7860" w:rsidRDefault="00792BD5" w:rsidP="00A27C58">
      <w:pPr>
        <w:spacing w:line="360" w:lineRule="auto"/>
        <w:rPr>
          <w:rFonts w:eastAsiaTheme="minorEastAsia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dF(t,T)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F(t,T)</m:t>
              </m:r>
            </m:den>
          </m:f>
          <m:r>
            <w:rPr>
              <w:rFonts w:ascii="Cambria Math" w:hAnsi="Cambria Math"/>
              <w:sz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ϰ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(T-t)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d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ϰ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(T-t)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d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(T-t)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(T-t)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>d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4C7860" w:rsidRPr="00FB34E1" w:rsidRDefault="004C7860" w:rsidP="00A27C58">
      <w:pPr>
        <w:spacing w:line="360" w:lineRule="auto"/>
        <w:rPr>
          <w:rFonts w:ascii="Times New Roman" w:hAnsi="Times New Roman" w:cs="Times New Roman"/>
          <w:sz w:val="28"/>
        </w:rPr>
      </w:pPr>
      <w:r w:rsidRPr="00FB34E1">
        <w:rPr>
          <w:rFonts w:ascii="Times New Roman" w:hAnsi="Times New Roman" w:cs="Times New Roman"/>
          <w:sz w:val="28"/>
        </w:rPr>
        <w:t>При этом шоки этих трех процессов считают некоррелированными.</w:t>
      </w:r>
    </w:p>
    <w:p w:rsidR="004C7860" w:rsidRPr="00F20EAB" w:rsidRDefault="003B3914" w:rsidP="00A27C58">
      <w:pPr>
        <w:spacing w:line="360" w:lineRule="auto"/>
        <w:rPr>
          <w:rFonts w:eastAsiaTheme="minorEastAsia"/>
          <w:sz w:val="28"/>
        </w:rPr>
      </w:pPr>
      <m:oMathPara>
        <m:oMath>
          <m:r>
            <m:rPr>
              <m:scr m:val="double-struck"/>
              <m:sty m:val="p"/>
            </m:rPr>
            <w:rPr>
              <w:rFonts w:ascii="Cambria Math" w:hAnsi="Cambria Math" w:cs="Times New Roman"/>
              <w:sz w:val="28"/>
            </w:rPr>
            <m:t>E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dW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t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lang w:val="en-US"/>
                    </w:rPr>
                    <m:t>i</m:t>
                  </m:r>
                </m:sup>
              </m:sSubSup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dW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t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j</m:t>
                  </m:r>
                </m:sup>
              </m:sSubSup>
            </m:e>
          </m:d>
          <m:r>
            <w:rPr>
              <w:rFonts w:ascii="Cambria Math" w:eastAsiaTheme="minorEastAsia" w:hAnsi="Cambria Math"/>
              <w:sz w:val="28"/>
            </w:rPr>
            <m:t>=0, i≠j.</m:t>
          </m:r>
        </m:oMath>
      </m:oMathPara>
    </w:p>
    <w:p w:rsidR="00F20EAB" w:rsidRPr="009A73FC" w:rsidRDefault="00F20EAB" w:rsidP="00A27C58">
      <w:pPr>
        <w:spacing w:line="360" w:lineRule="auto"/>
        <w:ind w:firstLine="360"/>
        <w:jc w:val="both"/>
        <w:rPr>
          <w:rFonts w:eastAsiaTheme="minorEastAsia" w:cs="Times New Roman"/>
          <w:sz w:val="28"/>
        </w:rPr>
      </w:pPr>
      <w:r w:rsidRPr="00FB34E1">
        <w:rPr>
          <w:rFonts w:ascii="Times New Roman" w:eastAsiaTheme="minorEastAsia" w:hAnsi="Times New Roman" w:cs="Times New Roman"/>
          <w:sz w:val="28"/>
        </w:rPr>
        <w:t>Общая идея</w:t>
      </w:r>
      <w:r w:rsidR="009A73FC" w:rsidRPr="00FB34E1">
        <w:rPr>
          <w:rFonts w:ascii="Times New Roman" w:eastAsiaTheme="minorEastAsia" w:hAnsi="Times New Roman" w:cs="Times New Roman"/>
          <w:sz w:val="28"/>
        </w:rPr>
        <w:t>, лежащая в основе</w:t>
      </w:r>
      <w:r w:rsidRPr="00FB34E1">
        <w:rPr>
          <w:rFonts w:ascii="Times New Roman" w:eastAsiaTheme="minorEastAsia" w:hAnsi="Times New Roman" w:cs="Times New Roman"/>
          <w:sz w:val="28"/>
        </w:rPr>
        <w:t xml:space="preserve"> этой модели — </w:t>
      </w:r>
      <w:r w:rsidR="009A73FC" w:rsidRPr="00FB34E1">
        <w:rPr>
          <w:rFonts w:ascii="Times New Roman" w:eastAsiaTheme="minorEastAsia" w:hAnsi="Times New Roman" w:cs="Times New Roman"/>
          <w:sz w:val="28"/>
        </w:rPr>
        <w:t xml:space="preserve">обобщить модель </w:t>
      </w:r>
      <w:r w:rsidR="009A73FC" w:rsidRPr="00FB34E1">
        <w:rPr>
          <w:rFonts w:ascii="Times New Roman" w:eastAsiaTheme="minorEastAsia" w:hAnsi="Times New Roman" w:cs="Times New Roman"/>
          <w:sz w:val="28"/>
          <w:szCs w:val="28"/>
        </w:rPr>
        <w:t>Шварца-Смита</w:t>
      </w:r>
      <w:r w:rsidR="009A73FC" w:rsidRPr="00FB34E1">
        <w:rPr>
          <w:rFonts w:ascii="Times New Roman" w:eastAsiaTheme="minorEastAsia" w:hAnsi="Times New Roman" w:cs="Times New Roman"/>
          <w:sz w:val="28"/>
        </w:rPr>
        <w:t xml:space="preserve"> на учет процессов с тремя характерными временами шоков</w:t>
      </w:r>
      <w:r w:rsidRPr="00FB34E1">
        <w:rPr>
          <w:rFonts w:ascii="Times New Roman" w:eastAsiaTheme="minorEastAsia" w:hAnsi="Times New Roman" w:cs="Times New Roman"/>
          <w:sz w:val="28"/>
        </w:rPr>
        <w:t xml:space="preserve">: </w:t>
      </w:r>
      <w:r w:rsidRPr="00FB34E1">
        <w:rPr>
          <w:rFonts w:ascii="Times New Roman" w:eastAsiaTheme="minorEastAsia" w:hAnsi="Times New Roman" w:cs="Times New Roman"/>
          <w:sz w:val="28"/>
          <w:szCs w:val="28"/>
        </w:rPr>
        <w:t>коротко-действующ</w:t>
      </w:r>
      <w:r w:rsidR="009A73FC" w:rsidRPr="00FB34E1">
        <w:rPr>
          <w:rFonts w:ascii="Times New Roman" w:eastAsiaTheme="minorEastAsia" w:hAnsi="Times New Roman" w:cs="Times New Roman"/>
          <w:sz w:val="28"/>
          <w:szCs w:val="28"/>
        </w:rPr>
        <w:t>ими</w:t>
      </w:r>
      <w:r w:rsidRPr="00FB34E1">
        <w:rPr>
          <w:rFonts w:ascii="Times New Roman" w:eastAsiaTheme="minorEastAsia" w:hAnsi="Times New Roman" w:cs="Times New Roman"/>
          <w:sz w:val="28"/>
          <w:szCs w:val="28"/>
        </w:rPr>
        <w:t>, долго-действующ</w:t>
      </w:r>
      <w:r w:rsidR="009A73FC" w:rsidRPr="00FB34E1">
        <w:rPr>
          <w:rFonts w:ascii="Times New Roman" w:eastAsiaTheme="minorEastAsia" w:hAnsi="Times New Roman" w:cs="Times New Roman"/>
          <w:sz w:val="28"/>
          <w:szCs w:val="28"/>
        </w:rPr>
        <w:t>ими</w:t>
      </w:r>
      <w:r w:rsidRPr="00FB34E1">
        <w:rPr>
          <w:rFonts w:ascii="Times New Roman" w:eastAsiaTheme="minorEastAsia" w:hAnsi="Times New Roman" w:cs="Times New Roman"/>
          <w:sz w:val="28"/>
          <w:szCs w:val="28"/>
        </w:rPr>
        <w:t xml:space="preserve"> и средне-</w:t>
      </w:r>
      <w:r w:rsidR="009A73FC" w:rsidRPr="00FB34E1">
        <w:rPr>
          <w:rFonts w:ascii="Times New Roman" w:eastAsiaTheme="minorEastAsia" w:hAnsi="Times New Roman" w:cs="Times New Roman"/>
          <w:sz w:val="28"/>
          <w:szCs w:val="28"/>
        </w:rPr>
        <w:t>временными</w:t>
      </w:r>
      <w:r w:rsidR="0047293A" w:rsidRPr="00FB34E1">
        <w:rPr>
          <w:rStyle w:val="ae"/>
          <w:rFonts w:ascii="Times New Roman" w:eastAsiaTheme="minorEastAsia" w:hAnsi="Times New Roman" w:cs="Times New Roman"/>
          <w:sz w:val="28"/>
          <w:szCs w:val="28"/>
        </w:rPr>
        <w:footnoteReference w:id="7"/>
      </w:r>
      <w:r w:rsidR="009A73FC" w:rsidRPr="00FB34E1">
        <w:rPr>
          <w:rFonts w:ascii="Times New Roman" w:eastAsiaTheme="minorEastAsia" w:hAnsi="Times New Roman" w:cs="Times New Roman"/>
          <w:sz w:val="28"/>
          <w:szCs w:val="28"/>
        </w:rPr>
        <w:t xml:space="preserve">, каждая из которых описывается </w:t>
      </w:r>
      <w:r w:rsidR="009A73FC" w:rsidRPr="00FB34E1">
        <w:rPr>
          <w:rFonts w:ascii="Times New Roman" w:eastAsiaTheme="minorEastAsia" w:hAnsi="Times New Roman" w:cs="Times New Roman"/>
          <w:sz w:val="28"/>
        </w:rPr>
        <w:t>процессами с возвратом к среднему</w:t>
      </w:r>
      <w:r w:rsidR="009A73FC" w:rsidRPr="00FB34E1">
        <w:rPr>
          <w:rFonts w:ascii="Times New Roman" w:eastAsiaTheme="minorEastAsia" w:hAnsi="Times New Roman" w:cs="Times New Roman"/>
          <w:sz w:val="28"/>
          <w:szCs w:val="28"/>
        </w:rPr>
        <w:t xml:space="preserve"> со своими </w:t>
      </w:r>
      <w:r w:rsidR="009A73FC" w:rsidRPr="00FB34E1">
        <w:rPr>
          <w:rFonts w:ascii="Times New Roman" w:eastAsiaTheme="minorEastAsia" w:hAnsi="Times New Roman" w:cs="Times New Roman"/>
          <w:sz w:val="28"/>
          <w:szCs w:val="28"/>
        </w:rPr>
        <w:lastRenderedPageBreak/>
        <w:t>временными параметрами</w:t>
      </w:r>
      <w:proofErr w:type="gramStart"/>
      <w:r w:rsidR="009A73FC" w:rsidRPr="00FB34E1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9A73FC" w:rsidRPr="0094435E">
        <w:rPr>
          <w:rFonts w:eastAsiaTheme="minorEastAsia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0≤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ϰ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≪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≪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ϰ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</m:oMath>
      <w:r w:rsidR="009A73FC" w:rsidRPr="0094435E">
        <w:rPr>
          <w:rFonts w:eastAsiaTheme="minorEastAsia" w:cs="Times New Roman"/>
          <w:sz w:val="28"/>
          <w:szCs w:val="28"/>
        </w:rPr>
        <w:t>.</w:t>
      </w:r>
      <w:proofErr w:type="gramEnd"/>
      <w:r w:rsidR="009A73FC" w:rsidRPr="0094435E">
        <w:rPr>
          <w:rFonts w:eastAsiaTheme="minorEastAsia" w:cs="Times New Roman"/>
          <w:sz w:val="28"/>
          <w:szCs w:val="28"/>
        </w:rPr>
        <w:t xml:space="preserve"> </w:t>
      </w:r>
      <w:r w:rsidR="009A73FC" w:rsidRPr="00FB34E1"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proofErr w:type="gramStart"/>
      <w:r w:rsidR="009A73FC" w:rsidRPr="00FB34E1">
        <w:rPr>
          <w:rFonts w:ascii="Times New Roman" w:eastAsiaTheme="minorEastAsia" w:hAnsi="Times New Roman" w:cs="Times New Roman"/>
          <w:sz w:val="28"/>
          <w:szCs w:val="28"/>
        </w:rPr>
        <w:t>пределе</w:t>
      </w:r>
      <w:r w:rsidR="009A73FC" w:rsidRPr="0094435E">
        <w:rPr>
          <w:rFonts w:eastAsiaTheme="minorEastAsia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ϰ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="009A73FC" w:rsidRPr="0094435E">
        <w:rPr>
          <w:rFonts w:eastAsiaTheme="minorEastAsia" w:cs="Times New Roman"/>
          <w:sz w:val="28"/>
          <w:szCs w:val="28"/>
        </w:rPr>
        <w:t xml:space="preserve"> </w:t>
      </w:r>
      <w:r w:rsidR="009A73FC" w:rsidRPr="00FB34E1">
        <w:rPr>
          <w:rFonts w:ascii="Times New Roman" w:eastAsiaTheme="minorEastAsia" w:hAnsi="Times New Roman" w:cs="Times New Roman"/>
          <w:sz w:val="28"/>
          <w:szCs w:val="28"/>
        </w:rPr>
        <w:t>долго</w:t>
      </w:r>
      <w:proofErr w:type="gramEnd"/>
      <w:r w:rsidR="009A73FC" w:rsidRPr="00FB34E1">
        <w:rPr>
          <w:rFonts w:ascii="Times New Roman" w:eastAsiaTheme="minorEastAsia" w:hAnsi="Times New Roman" w:cs="Times New Roman"/>
          <w:sz w:val="28"/>
          <w:szCs w:val="28"/>
        </w:rPr>
        <w:t>-действующи</w:t>
      </w:r>
      <w:r w:rsidR="0047293A" w:rsidRPr="00FB34E1">
        <w:rPr>
          <w:rFonts w:ascii="Times New Roman" w:eastAsiaTheme="minorEastAsia" w:hAnsi="Times New Roman" w:cs="Times New Roman"/>
          <w:sz w:val="28"/>
          <w:szCs w:val="28"/>
        </w:rPr>
        <w:t>е шоки</w:t>
      </w:r>
      <w:r w:rsidR="0047293A">
        <w:rPr>
          <w:rFonts w:eastAsiaTheme="minorEastAsia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ϰ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(T-t)</m:t>
            </m:r>
          </m:sup>
        </m:sSup>
        <m:r>
          <w:rPr>
            <w:rFonts w:ascii="Cambria Math" w:hAnsi="Cambria Math"/>
            <w:sz w:val="28"/>
            <w:szCs w:val="28"/>
          </w:rPr>
          <m:t>d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y</m:t>
            </m:r>
          </m:sup>
        </m:sSubSup>
      </m:oMath>
      <w:r w:rsidR="009A73FC" w:rsidRPr="0094435E">
        <w:rPr>
          <w:rFonts w:eastAsiaTheme="minorEastAsia" w:cs="Times New Roman"/>
          <w:sz w:val="28"/>
          <w:szCs w:val="28"/>
        </w:rPr>
        <w:t xml:space="preserve"> </w:t>
      </w:r>
      <w:r w:rsidR="009A73FC" w:rsidRPr="00FB34E1">
        <w:rPr>
          <w:rFonts w:ascii="Times New Roman" w:eastAsiaTheme="minorEastAsia" w:hAnsi="Times New Roman" w:cs="Times New Roman"/>
          <w:sz w:val="28"/>
          <w:szCs w:val="28"/>
        </w:rPr>
        <w:t>свод</w:t>
      </w:r>
      <w:r w:rsidR="0047293A" w:rsidRPr="00FB34E1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9A73FC" w:rsidRPr="00FB34E1">
        <w:rPr>
          <w:rFonts w:ascii="Times New Roman" w:eastAsiaTheme="minorEastAsia" w:hAnsi="Times New Roman" w:cs="Times New Roman"/>
          <w:sz w:val="28"/>
          <w:szCs w:val="28"/>
        </w:rPr>
        <w:t xml:space="preserve">тся к </w:t>
      </w:r>
      <w:r w:rsidR="0047293A" w:rsidRPr="00FB34E1">
        <w:rPr>
          <w:rFonts w:ascii="Times New Roman" w:eastAsiaTheme="minorEastAsia" w:hAnsi="Times New Roman" w:cs="Times New Roman"/>
          <w:sz w:val="28"/>
          <w:szCs w:val="28"/>
        </w:rPr>
        <w:t>стационарным</w:t>
      </w:r>
      <w:r w:rsidR="0047293A">
        <w:rPr>
          <w:rFonts w:eastAsiaTheme="minorEastAsia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y</m:t>
            </m:r>
          </m:sup>
        </m:sSubSup>
      </m:oMath>
      <w:r w:rsidR="009A73FC" w:rsidRPr="0094435E">
        <w:rPr>
          <w:rFonts w:eastAsiaTheme="minorEastAsia" w:cs="Times New Roman"/>
          <w:sz w:val="28"/>
          <w:szCs w:val="28"/>
        </w:rPr>
        <w:t>.</w:t>
      </w:r>
      <w:r w:rsidR="009A73FC">
        <w:rPr>
          <w:rFonts w:eastAsiaTheme="minorEastAsia" w:cs="Times New Roman"/>
          <w:sz w:val="28"/>
          <w:szCs w:val="28"/>
        </w:rPr>
        <w:t xml:space="preserve"> </w:t>
      </w:r>
    </w:p>
    <w:p w:rsidR="00CD657D" w:rsidRPr="00FB34E1" w:rsidRDefault="00CD657D" w:rsidP="00A27C58">
      <w:pPr>
        <w:pStyle w:val="3"/>
        <w:numPr>
          <w:ilvl w:val="2"/>
          <w:numId w:val="11"/>
        </w:numPr>
        <w:spacing w:line="360" w:lineRule="auto"/>
        <w:rPr>
          <w:rFonts w:ascii="Times New Roman" w:eastAsiaTheme="minorEastAsia" w:hAnsi="Times New Roman" w:cs="Times New Roman"/>
          <w:sz w:val="24"/>
        </w:rPr>
      </w:pPr>
      <w:bookmarkStart w:id="13" w:name="_Toc451297967"/>
      <w:r w:rsidRPr="00FB34E1">
        <w:rPr>
          <w:rFonts w:ascii="Times New Roman" w:eastAsiaTheme="minorEastAsia" w:hAnsi="Times New Roman" w:cs="Times New Roman"/>
          <w:sz w:val="24"/>
          <w:lang w:val="en-US"/>
        </w:rPr>
        <w:t>HJM</w:t>
      </w:r>
      <w:r w:rsidRPr="00FB34E1">
        <w:rPr>
          <w:rFonts w:ascii="Times New Roman" w:eastAsiaTheme="minorEastAsia" w:hAnsi="Times New Roman" w:cs="Times New Roman"/>
          <w:sz w:val="24"/>
        </w:rPr>
        <w:t xml:space="preserve"> модель</w:t>
      </w:r>
      <w:bookmarkEnd w:id="13"/>
    </w:p>
    <w:p w:rsidR="00CD657D" w:rsidRPr="00FB34E1" w:rsidRDefault="00E90F58" w:rsidP="00A27C58">
      <w:pPr>
        <w:spacing w:line="360" w:lineRule="auto"/>
        <w:ind w:firstLine="360"/>
        <w:jc w:val="both"/>
        <w:rPr>
          <w:rFonts w:ascii="Times New Roman" w:eastAsiaTheme="minorEastAsia" w:hAnsi="Times New Roman" w:cs="Times New Roman"/>
          <w:sz w:val="28"/>
        </w:rPr>
      </w:pPr>
      <w:r w:rsidRPr="00FB34E1">
        <w:rPr>
          <w:rFonts w:ascii="Times New Roman" w:hAnsi="Times New Roman" w:cs="Times New Roman"/>
          <w:bCs/>
          <w:sz w:val="28"/>
          <w:szCs w:val="28"/>
          <w:lang w:val="en"/>
        </w:rPr>
        <w:t>HJM</w:t>
      </w:r>
      <w:r w:rsidRPr="00FB34E1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CD52F9" w:rsidRPr="00FB34E1">
        <w:rPr>
          <w:rFonts w:ascii="Times New Roman" w:hAnsi="Times New Roman" w:cs="Times New Roman"/>
          <w:sz w:val="28"/>
          <w:szCs w:val="28"/>
        </w:rPr>
        <w:t>модель</w:t>
      </w:r>
      <w:r w:rsidRPr="00FB34E1">
        <w:rPr>
          <w:rFonts w:ascii="Times New Roman" w:hAnsi="Times New Roman" w:cs="Times New Roman"/>
          <w:sz w:val="28"/>
          <w:szCs w:val="28"/>
        </w:rPr>
        <w:t xml:space="preserve"> (от фамилий авторов </w:t>
      </w:r>
      <w:r w:rsidRPr="00FB34E1">
        <w:rPr>
          <w:rFonts w:ascii="Times New Roman" w:hAnsi="Times New Roman" w:cs="Times New Roman"/>
          <w:bCs/>
          <w:sz w:val="28"/>
          <w:szCs w:val="28"/>
          <w:lang w:val="en"/>
        </w:rPr>
        <w:t>Heath</w:t>
      </w:r>
      <w:r w:rsidRPr="00FB34E1">
        <w:rPr>
          <w:rFonts w:ascii="Times New Roman" w:hAnsi="Times New Roman" w:cs="Times New Roman"/>
          <w:bCs/>
          <w:sz w:val="28"/>
          <w:szCs w:val="28"/>
        </w:rPr>
        <w:t>–</w:t>
      </w:r>
      <w:r w:rsidRPr="00FB34E1">
        <w:rPr>
          <w:rFonts w:ascii="Times New Roman" w:hAnsi="Times New Roman" w:cs="Times New Roman"/>
          <w:bCs/>
          <w:sz w:val="28"/>
          <w:szCs w:val="28"/>
          <w:lang w:val="en"/>
        </w:rPr>
        <w:t>Jarrow</w:t>
      </w:r>
      <w:r w:rsidRPr="00FB34E1">
        <w:rPr>
          <w:rFonts w:ascii="Times New Roman" w:hAnsi="Times New Roman" w:cs="Times New Roman"/>
          <w:bCs/>
          <w:sz w:val="28"/>
          <w:szCs w:val="28"/>
        </w:rPr>
        <w:t>–</w:t>
      </w:r>
      <w:r w:rsidRPr="00FB34E1">
        <w:rPr>
          <w:rFonts w:ascii="Times New Roman" w:hAnsi="Times New Roman" w:cs="Times New Roman"/>
          <w:bCs/>
          <w:sz w:val="28"/>
          <w:szCs w:val="28"/>
          <w:lang w:val="en"/>
        </w:rPr>
        <w:t>Morton</w:t>
      </w:r>
      <w:r w:rsidRPr="00FB34E1">
        <w:rPr>
          <w:rFonts w:ascii="Times New Roman" w:hAnsi="Times New Roman" w:cs="Times New Roman"/>
          <w:bCs/>
          <w:sz w:val="28"/>
          <w:szCs w:val="28"/>
        </w:rPr>
        <w:t>)</w:t>
      </w:r>
      <w:r w:rsidRPr="00FB34E1">
        <w:rPr>
          <w:rFonts w:ascii="Times New Roman" w:hAnsi="Times New Roman" w:cs="Times New Roman"/>
          <w:sz w:val="28"/>
          <w:szCs w:val="28"/>
        </w:rPr>
        <w:t xml:space="preserve">, предложенная в </w:t>
      </w:r>
      <w:sdt>
        <w:sdtPr>
          <w:rPr>
            <w:rFonts w:ascii="Times New Roman" w:hAnsi="Times New Roman" w:cs="Times New Roman"/>
            <w:sz w:val="28"/>
            <w:szCs w:val="28"/>
          </w:rPr>
          <w:id w:val="369339856"/>
          <w:citation/>
        </w:sdtPr>
        <w:sdtContent>
          <w:r w:rsidRPr="00FB34E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FB34E1">
            <w:rPr>
              <w:rFonts w:ascii="Times New Roman" w:hAnsi="Times New Roman" w:cs="Times New Roman"/>
              <w:sz w:val="28"/>
              <w:szCs w:val="28"/>
            </w:rPr>
            <w:instrText xml:space="preserve"> </w:instrText>
          </w:r>
          <w:r w:rsidRPr="00FB34E1">
            <w:rPr>
              <w:rFonts w:ascii="Times New Roman" w:hAnsi="Times New Roman" w:cs="Times New Roman"/>
              <w:sz w:val="28"/>
              <w:szCs w:val="28"/>
              <w:lang w:val="en-US"/>
            </w:rPr>
            <w:instrText>CITATION</w:instrText>
          </w:r>
          <w:r w:rsidRPr="00FB34E1">
            <w:rPr>
              <w:rFonts w:ascii="Times New Roman" w:hAnsi="Times New Roman" w:cs="Times New Roman"/>
              <w:sz w:val="28"/>
              <w:szCs w:val="28"/>
            </w:rPr>
            <w:instrText xml:space="preserve"> </w:instrText>
          </w:r>
          <w:r w:rsidRPr="00FB34E1">
            <w:rPr>
              <w:rFonts w:ascii="Times New Roman" w:hAnsi="Times New Roman" w:cs="Times New Roman"/>
              <w:sz w:val="28"/>
              <w:szCs w:val="28"/>
              <w:lang w:val="en-US"/>
            </w:rPr>
            <w:instrText>Hea</w:instrText>
          </w:r>
          <w:r w:rsidRPr="00FB34E1">
            <w:rPr>
              <w:rFonts w:ascii="Times New Roman" w:hAnsi="Times New Roman" w:cs="Times New Roman"/>
              <w:sz w:val="28"/>
              <w:szCs w:val="28"/>
            </w:rPr>
            <w:instrText>90 \</w:instrText>
          </w:r>
          <w:r w:rsidRPr="00FB34E1">
            <w:rPr>
              <w:rFonts w:ascii="Times New Roman" w:hAnsi="Times New Roman" w:cs="Times New Roman"/>
              <w:sz w:val="28"/>
              <w:szCs w:val="28"/>
              <w:lang w:val="en-US"/>
            </w:rPr>
            <w:instrText>l</w:instrText>
          </w:r>
          <w:r w:rsidRPr="00FB34E1">
            <w:rPr>
              <w:rFonts w:ascii="Times New Roman" w:hAnsi="Times New Roman" w:cs="Times New Roman"/>
              <w:sz w:val="28"/>
              <w:szCs w:val="28"/>
            </w:rPr>
            <w:instrText xml:space="preserve"> 1033 </w:instrText>
          </w:r>
          <w:r w:rsidRPr="00FB34E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 w:rsidR="00D736CE" w:rsidRPr="00FB34E1">
            <w:rPr>
              <w:rFonts w:ascii="Times New Roman" w:hAnsi="Times New Roman" w:cs="Times New Roman"/>
              <w:noProof/>
              <w:sz w:val="28"/>
              <w:szCs w:val="28"/>
            </w:rPr>
            <w:t>[9]</w:t>
          </w:r>
          <w:r w:rsidRPr="00FB34E1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sdtContent>
      </w:sdt>
      <w:r w:rsidR="00CD52F9" w:rsidRPr="00FB34E1">
        <w:rPr>
          <w:rFonts w:ascii="Times New Roman" w:hAnsi="Times New Roman" w:cs="Times New Roman"/>
          <w:sz w:val="28"/>
        </w:rPr>
        <w:t xml:space="preserve"> включает в себя целый класс различных моделей с разнообразными функциями волатильности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lang w:val="en-US"/>
              </w:rPr>
              <m:t>j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</w:rPr>
              <m:t>t,T</m:t>
            </m:r>
          </m:e>
        </m:d>
      </m:oMath>
      <w:r w:rsidR="00CD52F9" w:rsidRPr="00FB34E1">
        <w:rPr>
          <w:rFonts w:ascii="Times New Roman" w:eastAsiaTheme="minorEastAsia" w:hAnsi="Times New Roman" w:cs="Times New Roman"/>
          <w:sz w:val="28"/>
        </w:rPr>
        <w:t xml:space="preserve"> (в т</w:t>
      </w:r>
      <w:r w:rsidR="00E13139" w:rsidRPr="00FB34E1">
        <w:rPr>
          <w:rFonts w:ascii="Times New Roman" w:eastAsiaTheme="minorEastAsia" w:hAnsi="Times New Roman" w:cs="Times New Roman"/>
          <w:sz w:val="28"/>
        </w:rPr>
        <w:t>ом числе и модель Шварцы-Смита и трехфакторную модель из раздела 2.1.4):</w:t>
      </w:r>
      <w:r w:rsidR="00CD52F9" w:rsidRPr="00FB34E1">
        <w:rPr>
          <w:rFonts w:ascii="Times New Roman" w:eastAsiaTheme="minorEastAsia" w:hAnsi="Times New Roman" w:cs="Times New Roman"/>
          <w:sz w:val="28"/>
        </w:rPr>
        <w:t xml:space="preserve"> </w:t>
      </w:r>
    </w:p>
    <w:p w:rsidR="00CD52F9" w:rsidRPr="00E13139" w:rsidRDefault="00792BD5" w:rsidP="00A27C58">
      <w:pPr>
        <w:spacing w:line="360" w:lineRule="auto"/>
        <w:rPr>
          <w:rFonts w:eastAsiaTheme="minorEastAsia"/>
          <w:sz w:val="2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lang w:val="en-US"/>
                </w:rPr>
                <m:t>dF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lang w:val="en-US"/>
                    </w:rPr>
                    <m:t>t</m:t>
                  </m:r>
                  <m:r>
                    <w:rPr>
                      <w:rFonts w:ascii="Cambria Math" w:eastAsiaTheme="minorEastAsia" w:hAnsi="Cambria Math"/>
                      <w:sz w:val="28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lang w:val="en-US"/>
                    </w:rPr>
                    <m:t>T</m:t>
                  </m:r>
                </m:e>
              </m:d>
            </m:num>
            <m:den>
              <m:r>
                <w:rPr>
                  <w:rFonts w:ascii="Cambria Math" w:eastAsiaTheme="minorEastAsia" w:hAnsi="Cambria Math"/>
                  <w:sz w:val="28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t,T</m:t>
                  </m:r>
                </m:e>
              </m:d>
            </m:den>
          </m:f>
          <m:r>
            <w:rPr>
              <w:rFonts w:ascii="Cambria Math" w:eastAsiaTheme="minorEastAsia" w:hAnsi="Cambria Math"/>
              <w:sz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</w:rPr>
                <m:t>j=1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J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j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t,T</m:t>
                  </m:r>
                </m:e>
              </m:d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</w:rPr>
                    <m:t>dW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sub>
                <m:sup>
                  <m:r>
                    <w:rPr>
                      <w:rFonts w:ascii="Cambria Math" w:hAnsi="Cambria Math"/>
                      <w:sz w:val="28"/>
                    </w:rPr>
                    <m:t>j</m:t>
                  </m:r>
                </m:sup>
              </m:sSubSup>
            </m:e>
          </m:nary>
          <m:r>
            <w:rPr>
              <w:rFonts w:ascii="Cambria Math" w:eastAsiaTheme="minorEastAsia" w:hAnsi="Cambria Math"/>
              <w:sz w:val="28"/>
            </w:rPr>
            <m:t>,</m:t>
          </m:r>
        </m:oMath>
      </m:oMathPara>
    </w:p>
    <w:p w:rsidR="00CD52F9" w:rsidRDefault="00F44B99" w:rsidP="00A27C58">
      <w:pPr>
        <w:spacing w:line="360" w:lineRule="auto"/>
        <w:rPr>
          <w:rFonts w:eastAsiaTheme="minorEastAsia"/>
          <w:sz w:val="28"/>
        </w:rPr>
      </w:pPr>
      <w:r w:rsidRPr="00FB34E1">
        <w:rPr>
          <w:rFonts w:ascii="Times New Roman" w:eastAsiaTheme="minorEastAsia" w:hAnsi="Times New Roman" w:cs="Times New Roman"/>
          <w:sz w:val="28"/>
        </w:rPr>
        <w:t xml:space="preserve">где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</w:rPr>
              <m:t>t</m:t>
            </m:r>
          </m:sub>
          <m:sup>
            <m:r>
              <w:rPr>
                <w:rFonts w:ascii="Cambria Math" w:hAnsi="Cambria Math" w:cs="Times New Roman"/>
                <w:sz w:val="28"/>
              </w:rPr>
              <m:t>j</m:t>
            </m:r>
          </m:sup>
        </m:sSubSup>
      </m:oMath>
      <w:r w:rsidR="00C84303" w:rsidRPr="00FB34E1">
        <w:rPr>
          <w:rFonts w:ascii="Times New Roman" w:eastAsiaTheme="minorEastAsia" w:hAnsi="Times New Roman" w:cs="Times New Roman"/>
          <w:i/>
          <w:sz w:val="28"/>
          <w:szCs w:val="28"/>
        </w:rPr>
        <w:t>—</w:t>
      </w:r>
      <w:r w:rsidRPr="00FB34E1">
        <w:rPr>
          <w:rFonts w:ascii="Times New Roman" w:eastAsiaTheme="minorEastAsia" w:hAnsi="Times New Roman" w:cs="Times New Roman"/>
          <w:sz w:val="28"/>
        </w:rPr>
        <w:t xml:space="preserve"> </w:t>
      </w:r>
      <w:r w:rsidR="00CD52F9" w:rsidRPr="00FB34E1">
        <w:rPr>
          <w:rFonts w:ascii="Times New Roman" w:eastAsiaTheme="minorEastAsia" w:hAnsi="Times New Roman" w:cs="Times New Roman"/>
          <w:sz w:val="28"/>
        </w:rPr>
        <w:t>н</w:t>
      </w:r>
      <w:r w:rsidR="00C84303" w:rsidRPr="00FB34E1">
        <w:rPr>
          <w:rFonts w:ascii="Times New Roman" w:eastAsiaTheme="minorEastAsia" w:hAnsi="Times New Roman" w:cs="Times New Roman"/>
          <w:sz w:val="28"/>
        </w:rPr>
        <w:t>езависимые Винеровские процессы</w:t>
      </w:r>
      <w:proofErr w:type="gramStart"/>
      <w:r w:rsidR="00C84303">
        <w:rPr>
          <w:rFonts w:eastAsiaTheme="minorEastAsia"/>
          <w:sz w:val="28"/>
        </w:rPr>
        <w:t xml:space="preserve">, </w:t>
      </w:r>
      <m:oMath>
        <m:r>
          <w:rPr>
            <w:rFonts w:ascii="Cambria Math" w:hAnsi="Cambria Math"/>
            <w:sz w:val="28"/>
          </w:rPr>
          <m:t xml:space="preserve"> j=1,…,J</m:t>
        </m:r>
      </m:oMath>
      <w:r w:rsidR="00C84303">
        <w:rPr>
          <w:rFonts w:eastAsiaTheme="minorEastAsia"/>
          <w:sz w:val="28"/>
        </w:rPr>
        <w:t>.</w:t>
      </w:r>
      <w:proofErr w:type="gramEnd"/>
    </w:p>
    <w:p w:rsidR="00CD52F9" w:rsidRPr="00FB34E1" w:rsidRDefault="006B0662" w:rsidP="00A27C58">
      <w:pPr>
        <w:spacing w:line="360" w:lineRule="auto"/>
        <w:ind w:firstLine="360"/>
        <w:jc w:val="both"/>
        <w:rPr>
          <w:rFonts w:ascii="Times New Roman" w:eastAsiaTheme="minorEastAsia" w:hAnsi="Times New Roman" w:cs="Times New Roman"/>
          <w:sz w:val="28"/>
        </w:rPr>
      </w:pPr>
      <w:r w:rsidRPr="00FB34E1">
        <w:rPr>
          <w:rFonts w:ascii="Times New Roman" w:eastAsiaTheme="minorEastAsia" w:hAnsi="Times New Roman" w:cs="Times New Roman"/>
          <w:sz w:val="28"/>
        </w:rPr>
        <w:t xml:space="preserve">В этой модели в любой момент времени </w:t>
      </w:r>
      <w:r w:rsidRPr="00FB34E1">
        <w:rPr>
          <w:rFonts w:ascii="Times New Roman" w:eastAsiaTheme="minorEastAsia" w:hAnsi="Times New Roman" w:cs="Times New Roman"/>
          <w:i/>
          <w:sz w:val="28"/>
          <w:lang w:val="en-US"/>
        </w:rPr>
        <w:t>t</w:t>
      </w:r>
      <w:r w:rsidRPr="00FB34E1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Pr="00FB34E1">
        <w:rPr>
          <w:rFonts w:ascii="Times New Roman" w:eastAsiaTheme="minorEastAsia" w:hAnsi="Times New Roman" w:cs="Times New Roman"/>
          <w:sz w:val="28"/>
        </w:rPr>
        <w:t>изменение любого участка форвардной кривой зависит сразу от всего набора Винеровских процессов.</w:t>
      </w:r>
    </w:p>
    <w:p w:rsidR="008F184E" w:rsidRPr="00FB34E1" w:rsidRDefault="008F184E" w:rsidP="00A27C58">
      <w:pPr>
        <w:pStyle w:val="2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bookmarkStart w:id="14" w:name="_Toc451297968"/>
      <w:r w:rsidRPr="00FB34E1">
        <w:rPr>
          <w:rFonts w:ascii="Times New Roman" w:hAnsi="Times New Roman" w:cs="Times New Roman"/>
          <w:sz w:val="28"/>
        </w:rPr>
        <w:t>Дискретные модели</w:t>
      </w:r>
      <w:r w:rsidR="00257133" w:rsidRPr="00FB34E1">
        <w:rPr>
          <w:rFonts w:ascii="Times New Roman" w:hAnsi="Times New Roman" w:cs="Times New Roman"/>
          <w:sz w:val="28"/>
        </w:rPr>
        <w:t>.</w:t>
      </w:r>
      <w:bookmarkEnd w:id="14"/>
    </w:p>
    <w:p w:rsidR="00596B93" w:rsidRPr="00FB34E1" w:rsidRDefault="00596B93" w:rsidP="00A27C5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B34E1">
        <w:rPr>
          <w:rFonts w:ascii="Times New Roman" w:hAnsi="Times New Roman" w:cs="Times New Roman"/>
          <w:sz w:val="28"/>
          <w:szCs w:val="28"/>
        </w:rPr>
        <w:t>Дискретные модели динам</w:t>
      </w:r>
      <w:r w:rsidR="00CD52F9" w:rsidRPr="00FB34E1">
        <w:rPr>
          <w:rFonts w:ascii="Times New Roman" w:hAnsi="Times New Roman" w:cs="Times New Roman"/>
          <w:sz w:val="28"/>
          <w:szCs w:val="28"/>
        </w:rPr>
        <w:t xml:space="preserve">ики удобнее непрерывных </w:t>
      </w:r>
      <w:r w:rsidRPr="00FB34E1">
        <w:rPr>
          <w:rFonts w:ascii="Times New Roman" w:hAnsi="Times New Roman" w:cs="Times New Roman"/>
          <w:sz w:val="28"/>
          <w:szCs w:val="28"/>
        </w:rPr>
        <w:t>моделей для компьютерного моделирования, но они более сложны для теоретического анализа. Поэтому на практике используются оба типа моделей.</w:t>
      </w:r>
    </w:p>
    <w:p w:rsidR="00AA058F" w:rsidRPr="00FB34E1" w:rsidRDefault="00AA058F" w:rsidP="00A27C5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B34E1">
        <w:rPr>
          <w:rFonts w:ascii="Times New Roman" w:hAnsi="Times New Roman" w:cs="Times New Roman"/>
          <w:sz w:val="28"/>
          <w:szCs w:val="28"/>
        </w:rPr>
        <w:t xml:space="preserve">В отличие от непрерывных моделей, здесь для </w:t>
      </w:r>
      <w:r w:rsidR="0047293A" w:rsidRPr="00FB34E1">
        <w:rPr>
          <w:rFonts w:ascii="Times New Roman" w:hAnsi="Times New Roman" w:cs="Times New Roman"/>
          <w:sz w:val="28"/>
          <w:szCs w:val="28"/>
        </w:rPr>
        <w:t xml:space="preserve">цен используются временные ряды, а для </w:t>
      </w:r>
      <w:r w:rsidRPr="00FB34E1">
        <w:rPr>
          <w:rFonts w:ascii="Times New Roman" w:hAnsi="Times New Roman" w:cs="Times New Roman"/>
          <w:sz w:val="28"/>
          <w:szCs w:val="28"/>
        </w:rPr>
        <w:t>шоков вместо Винеровск</w:t>
      </w:r>
      <w:r w:rsidR="0047293A" w:rsidRPr="00FB34E1">
        <w:rPr>
          <w:rFonts w:ascii="Times New Roman" w:hAnsi="Times New Roman" w:cs="Times New Roman"/>
          <w:sz w:val="28"/>
          <w:szCs w:val="28"/>
        </w:rPr>
        <w:t>их</w:t>
      </w:r>
      <w:r w:rsidRPr="00FB34E1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47293A" w:rsidRPr="00FB34E1">
        <w:rPr>
          <w:rFonts w:ascii="Times New Roman" w:hAnsi="Times New Roman" w:cs="Times New Roman"/>
          <w:sz w:val="28"/>
          <w:szCs w:val="28"/>
        </w:rPr>
        <w:t>ов —</w:t>
      </w:r>
      <w:r w:rsidR="00C84303" w:rsidRPr="00FB34E1">
        <w:rPr>
          <w:rFonts w:ascii="Times New Roman" w:hAnsi="Times New Roman" w:cs="Times New Roman"/>
          <w:sz w:val="28"/>
          <w:szCs w:val="28"/>
        </w:rPr>
        <w:t xml:space="preserve"> </w:t>
      </w:r>
      <w:r w:rsidR="00E213C9" w:rsidRPr="00FB34E1">
        <w:rPr>
          <w:rFonts w:ascii="Times New Roman" w:hAnsi="Times New Roman" w:cs="Times New Roman"/>
          <w:sz w:val="28"/>
          <w:szCs w:val="28"/>
        </w:rPr>
        <w:t xml:space="preserve">случайные величины, </w:t>
      </w:r>
      <w:r w:rsidRPr="00FB34E1">
        <w:rPr>
          <w:rFonts w:ascii="Times New Roman" w:hAnsi="Times New Roman" w:cs="Times New Roman"/>
          <w:sz w:val="28"/>
          <w:szCs w:val="28"/>
        </w:rPr>
        <w:t>обладающие следующими свойствами</w:t>
      </w:r>
      <w:r w:rsidR="005B401C" w:rsidRPr="00FB34E1">
        <w:rPr>
          <w:rFonts w:ascii="Times New Roman" w:hAnsi="Times New Roman" w:cs="Times New Roman"/>
          <w:sz w:val="28"/>
          <w:szCs w:val="28"/>
        </w:rPr>
        <w:t>:</w:t>
      </w:r>
    </w:p>
    <w:p w:rsidR="00C84303" w:rsidRPr="00DE3E12" w:rsidRDefault="00792BD5" w:rsidP="00A27C58">
      <w:pPr>
        <w:spacing w:line="360" w:lineRule="auto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ξ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ξ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/>
              <w:i/>
              <w:sz w:val="28"/>
              <w:szCs w:val="28"/>
            </w:rPr>
            <w:sym w:font="Symbol" w:char="F0CE"/>
          </m:r>
          <m:r>
            <w:rPr>
              <w:rFonts w:ascii="Cambria Math" w:hAnsi="Cambria Math"/>
              <w:sz w:val="28"/>
              <w:szCs w:val="28"/>
            </w:rPr>
            <m:t xml:space="preserve"> N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0,1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,  </m:t>
          </m:r>
          <m:r>
            <m:rPr>
              <m:scr m:val="double-struck"/>
              <m:sty m:val="p"/>
            </m:rPr>
            <w:rPr>
              <w:rFonts w:ascii="Cambria Math" w:hAnsi="Cambria Math" w:cs="Times New Roman"/>
              <w:sz w:val="28"/>
            </w:rPr>
            <m:t>E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</m:d>
            </m:e>
          </m:d>
          <m:r>
            <w:rPr>
              <w:rFonts w:ascii="Cambria Math" w:hAnsi="Cambria Math"/>
              <w:sz w:val="28"/>
              <w:szCs w:val="28"/>
            </w:rPr>
            <m:t>=ρ,  -1≤ρ≤1;</m:t>
          </m:r>
        </m:oMath>
      </m:oMathPara>
    </w:p>
    <w:p w:rsidR="00AA058F" w:rsidRPr="007C76F0" w:rsidRDefault="003B3914" w:rsidP="00A27C58">
      <w:pPr>
        <w:spacing w:line="360" w:lineRule="auto"/>
        <w:jc w:val="both"/>
        <w:rPr>
          <w:rFonts w:eastAsiaTheme="minorEastAsia"/>
          <w:i/>
          <w:sz w:val="28"/>
          <w:szCs w:val="28"/>
        </w:rPr>
      </w:pPr>
      <m:oMathPara>
        <m:oMath>
          <m:r>
            <m:rPr>
              <m:scr m:val="double-struck"/>
              <m:sty m:val="p"/>
            </m:rPr>
            <w:rPr>
              <w:rFonts w:ascii="Cambria Math" w:hAnsi="Cambria Math" w:cs="Times New Roman"/>
              <w:sz w:val="28"/>
            </w:rPr>
            <m:t>E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x,y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x,y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'</m:t>
                      </m:r>
                    </m:sup>
                  </m:sSup>
                </m:e>
              </m:d>
            </m:e>
          </m:d>
          <m:r>
            <w:rPr>
              <w:rFonts w:ascii="Cambria Math" w:hAnsi="Cambria Math"/>
              <w:sz w:val="28"/>
              <w:szCs w:val="28"/>
            </w:rPr>
            <m:t xml:space="preserve">=0 при </m:t>
          </m:r>
          <m:r>
            <w:rPr>
              <w:rFonts w:ascii="Cambria Math" w:hAnsi="Cambria Math"/>
              <w:sz w:val="28"/>
              <w:szCs w:val="28"/>
              <w:lang w:val="en-US"/>
            </w:rPr>
            <m:t>t≠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'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:rsidR="003544D3" w:rsidRPr="00FB34E1" w:rsidRDefault="007A672F" w:rsidP="00A27C58">
      <w:pPr>
        <w:pStyle w:val="3"/>
        <w:numPr>
          <w:ilvl w:val="2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5" w:name="_Toc451297969"/>
      <w:r w:rsidRPr="00FB34E1">
        <w:rPr>
          <w:rFonts w:ascii="Times New Roman" w:hAnsi="Times New Roman" w:cs="Times New Roman"/>
          <w:sz w:val="24"/>
          <w:szCs w:val="24"/>
        </w:rPr>
        <w:t>Модель Шварца-Смита</w:t>
      </w:r>
      <w:bookmarkEnd w:id="15"/>
    </w:p>
    <w:p w:rsidR="003544D3" w:rsidRPr="00FB34E1" w:rsidRDefault="00E213C9" w:rsidP="00A27C5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B34E1">
        <w:rPr>
          <w:rFonts w:ascii="Times New Roman" w:hAnsi="Times New Roman" w:cs="Times New Roman"/>
          <w:sz w:val="28"/>
          <w:szCs w:val="28"/>
        </w:rPr>
        <w:t>Д</w:t>
      </w:r>
      <w:r w:rsidR="003544D3" w:rsidRPr="00FB34E1">
        <w:rPr>
          <w:rFonts w:ascii="Times New Roman" w:hAnsi="Times New Roman" w:cs="Times New Roman"/>
          <w:sz w:val="28"/>
          <w:szCs w:val="28"/>
        </w:rPr>
        <w:t>искретный аналог модели</w:t>
      </w:r>
      <w:r w:rsidR="00B734F3" w:rsidRPr="00FB34E1">
        <w:rPr>
          <w:rFonts w:ascii="Times New Roman" w:hAnsi="Times New Roman" w:cs="Times New Roman"/>
          <w:sz w:val="28"/>
          <w:szCs w:val="28"/>
        </w:rPr>
        <w:t xml:space="preserve"> Шварца-Смита</w:t>
      </w:r>
      <w:r w:rsidR="003544D3" w:rsidRPr="00FB34E1">
        <w:rPr>
          <w:rFonts w:ascii="Times New Roman" w:hAnsi="Times New Roman" w:cs="Times New Roman"/>
          <w:sz w:val="28"/>
          <w:szCs w:val="28"/>
        </w:rPr>
        <w:t xml:space="preserve">, </w:t>
      </w:r>
      <w:r w:rsidRPr="00FB34E1">
        <w:rPr>
          <w:rFonts w:ascii="Times New Roman" w:hAnsi="Times New Roman" w:cs="Times New Roman"/>
          <w:sz w:val="28"/>
          <w:szCs w:val="28"/>
        </w:rPr>
        <w:t>описанной</w:t>
      </w:r>
      <w:r w:rsidR="003F7B3F" w:rsidRPr="00FB34E1">
        <w:rPr>
          <w:rFonts w:ascii="Times New Roman" w:hAnsi="Times New Roman" w:cs="Times New Roman"/>
          <w:sz w:val="28"/>
          <w:szCs w:val="28"/>
        </w:rPr>
        <w:t xml:space="preserve"> в пункте 2.1.2</w:t>
      </w:r>
      <w:r w:rsidR="00C84303" w:rsidRPr="00FB34E1">
        <w:rPr>
          <w:rFonts w:ascii="Times New Roman" w:hAnsi="Times New Roman" w:cs="Times New Roman"/>
          <w:sz w:val="28"/>
          <w:szCs w:val="28"/>
        </w:rPr>
        <w:t>,</w:t>
      </w:r>
      <w:r w:rsidRPr="00FB34E1">
        <w:rPr>
          <w:rFonts w:ascii="Times New Roman" w:hAnsi="Times New Roman" w:cs="Times New Roman"/>
          <w:sz w:val="28"/>
          <w:szCs w:val="28"/>
        </w:rPr>
        <w:t xml:space="preserve"> можно</w:t>
      </w:r>
      <w:r w:rsidR="003544D3" w:rsidRPr="00FB34E1">
        <w:rPr>
          <w:rFonts w:ascii="Times New Roman" w:hAnsi="Times New Roman" w:cs="Times New Roman"/>
          <w:sz w:val="28"/>
          <w:szCs w:val="28"/>
        </w:rPr>
        <w:t xml:space="preserve"> запис</w:t>
      </w:r>
      <w:r w:rsidRPr="00FB34E1">
        <w:rPr>
          <w:rFonts w:ascii="Times New Roman" w:hAnsi="Times New Roman" w:cs="Times New Roman"/>
          <w:sz w:val="28"/>
          <w:szCs w:val="28"/>
        </w:rPr>
        <w:t>ать</w:t>
      </w:r>
      <w:r w:rsidR="003544D3" w:rsidRPr="00FB34E1">
        <w:rPr>
          <w:rFonts w:ascii="Times New Roman" w:hAnsi="Times New Roman" w:cs="Times New Roman"/>
          <w:sz w:val="28"/>
          <w:szCs w:val="28"/>
        </w:rPr>
        <w:t xml:space="preserve"> следующим образом: </w:t>
      </w:r>
    </w:p>
    <w:p w:rsidR="003544D3" w:rsidRPr="00F44B99" w:rsidRDefault="003544D3" w:rsidP="00A27C58">
      <w:pPr>
        <w:spacing w:line="360" w:lineRule="auto"/>
        <w:jc w:val="both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t,T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,T</m:t>
              </m:r>
            </m:e>
          </m:d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y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τ</m:t>
                  </m:r>
                </m:sup>
              </m:sSubSup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</m:d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,  τ=T-t,</m:t>
          </m:r>
        </m:oMath>
      </m:oMathPara>
    </w:p>
    <w:p w:rsidR="00F44B99" w:rsidRPr="00F44B99" w:rsidRDefault="003544D3" w:rsidP="00A27C58">
      <w:pPr>
        <w:spacing w:line="360" w:lineRule="auto"/>
        <w:jc w:val="both"/>
        <w:rPr>
          <w:rFonts w:eastAsiaTheme="minorEastAsia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w:lastRenderedPageBreak/>
            <m:t>y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y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e>
          </m:d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ξ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,  </m:t>
          </m:r>
          <m:r>
            <w:rPr>
              <w:rFonts w:ascii="Cambria Math" w:hAnsi="Cambria Math"/>
              <w:sz w:val="28"/>
              <w:szCs w:val="28"/>
              <w:lang w:val="en-US"/>
            </w:rPr>
            <m:t>y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=0,</m:t>
          </m:r>
        </m:oMath>
      </m:oMathPara>
    </w:p>
    <w:p w:rsidR="003544D3" w:rsidRPr="00D74024" w:rsidRDefault="003544D3" w:rsidP="00A27C58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3544D3">
        <w:rPr>
          <w:rFonts w:eastAsiaTheme="minorEastAsia"/>
          <w:i/>
          <w:sz w:val="28"/>
          <w:szCs w:val="28"/>
        </w:rPr>
        <w:t xml:space="preserve"> </w:t>
      </w:r>
      <w:r w:rsidR="00E87C41" w:rsidRPr="00D74024">
        <w:rPr>
          <w:rFonts w:ascii="Times New Roman" w:eastAsiaTheme="minorEastAsia" w:hAnsi="Times New Roman" w:cs="Times New Roman"/>
          <w:i/>
          <w:sz w:val="28"/>
          <w:szCs w:val="28"/>
        </w:rPr>
        <w:sym w:font="Symbol" w:char="F0BE"/>
      </w:r>
      <w:r w:rsidRPr="00D7402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01D3B" w:rsidRPr="00D7402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D74024">
        <w:rPr>
          <w:rFonts w:ascii="Times New Roman" w:eastAsiaTheme="minorEastAsia" w:hAnsi="Times New Roman" w:cs="Times New Roman"/>
          <w:sz w:val="28"/>
          <w:szCs w:val="28"/>
        </w:rPr>
        <w:t>процесс случайного блуждания</w:t>
      </w:r>
      <w:r w:rsidR="00F44B99" w:rsidRPr="00D74024">
        <w:rPr>
          <w:rFonts w:ascii="Times New Roman" w:eastAsiaTheme="minorEastAsia" w:hAnsi="Times New Roman" w:cs="Times New Roman"/>
          <w:sz w:val="28"/>
          <w:szCs w:val="28"/>
          <w:lang w:val="en-US"/>
        </w:rPr>
        <w:t>,</w:t>
      </w:r>
    </w:p>
    <w:p w:rsidR="00F44B99" w:rsidRDefault="003544D3" w:rsidP="00A27C58">
      <w:pPr>
        <w:spacing w:line="360" w:lineRule="auto"/>
        <w:jc w:val="both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x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α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x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t-1</m:t>
              </m:r>
            </m:e>
          </m:d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ξ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</w:rPr>
            <m:t>,  x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=0,</m:t>
          </m:r>
        </m:oMath>
      </m:oMathPara>
    </w:p>
    <w:p w:rsidR="003544D3" w:rsidRPr="00F44B99" w:rsidRDefault="003544D3" w:rsidP="00A27C58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3544D3">
        <w:rPr>
          <w:rFonts w:eastAsiaTheme="minorEastAsia"/>
          <w:sz w:val="28"/>
          <w:szCs w:val="28"/>
        </w:rPr>
        <w:t xml:space="preserve"> </w:t>
      </w:r>
      <w:r w:rsidR="00E87C41">
        <w:rPr>
          <w:rFonts w:eastAsiaTheme="minorEastAsia"/>
          <w:i/>
          <w:sz w:val="28"/>
          <w:szCs w:val="28"/>
        </w:rPr>
        <w:sym w:font="Symbol" w:char="F0BE"/>
      </w:r>
      <w:r w:rsidRPr="003544D3">
        <w:rPr>
          <w:rFonts w:eastAsiaTheme="minorEastAsia"/>
          <w:sz w:val="28"/>
          <w:szCs w:val="28"/>
        </w:rPr>
        <w:t xml:space="preserve"> </w:t>
      </w:r>
      <w:r w:rsidR="00701D3B">
        <w:rPr>
          <w:rFonts w:eastAsiaTheme="minorEastAsia"/>
          <w:sz w:val="28"/>
          <w:szCs w:val="28"/>
        </w:rPr>
        <w:t xml:space="preserve"> </w:t>
      </w:r>
      <w:r w:rsidRPr="00D74024">
        <w:rPr>
          <w:rFonts w:ascii="Times New Roman" w:eastAsiaTheme="minorEastAsia" w:hAnsi="Times New Roman" w:cs="Times New Roman"/>
          <w:sz w:val="28"/>
          <w:szCs w:val="28"/>
        </w:rPr>
        <w:t>процесс с возвратом к среднему</w:t>
      </w:r>
      <w:r w:rsidR="00E213C9" w:rsidRPr="00D74024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0&lt;α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&lt;1</m:t>
        </m:r>
      </m:oMath>
      <w:r w:rsidR="00E213C9" w:rsidRPr="00D74024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F44B99" w:rsidRPr="00D74024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E213C9" w:rsidRPr="00D74024">
        <w:rPr>
          <w:rFonts w:ascii="Times New Roman" w:eastAsiaTheme="minorEastAsia" w:hAnsi="Times New Roman" w:cs="Times New Roman"/>
          <w:sz w:val="28"/>
          <w:szCs w:val="28"/>
        </w:rPr>
        <w:t xml:space="preserve"> Шоки в этой модели считаем коррелированными</w:t>
      </w:r>
      <w:proofErr w:type="gramStart"/>
      <w:r w:rsidR="00E213C9" w:rsidRPr="00D74024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E213C9">
        <w:rPr>
          <w:rFonts w:eastAsiaTheme="minorEastAsia"/>
          <w:sz w:val="28"/>
          <w:szCs w:val="28"/>
        </w:rPr>
        <w:t xml:space="preserve"> </w:t>
      </w:r>
      <m:oMath>
        <m:r>
          <m:rPr>
            <m:scr m:val="double-struck"/>
            <m:sty m:val="p"/>
          </m:rPr>
          <w:rPr>
            <w:rFonts w:ascii="Cambria Math" w:hAnsi="Cambria Math" w:cs="Times New Roman"/>
            <w:sz w:val="28"/>
          </w:rPr>
          <m:t>E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ξ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</m: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ξ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</m:d>
          </m:e>
        </m:d>
        <m:r>
          <w:rPr>
            <w:rFonts w:ascii="Cambria Math" w:hAnsi="Cambria Math"/>
            <w:sz w:val="28"/>
            <w:szCs w:val="28"/>
          </w:rPr>
          <m:t>=ρ</m:t>
        </m:r>
      </m:oMath>
      <w:r w:rsidR="00E213C9">
        <w:rPr>
          <w:rFonts w:eastAsiaTheme="minorEastAsia"/>
          <w:sz w:val="28"/>
          <w:szCs w:val="28"/>
        </w:rPr>
        <w:t>.</w:t>
      </w:r>
      <w:proofErr w:type="gramEnd"/>
    </w:p>
    <w:p w:rsidR="006448AC" w:rsidRPr="00D74024" w:rsidRDefault="008F74D2" w:rsidP="00A27C58">
      <w:pPr>
        <w:spacing w:after="0" w:line="36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74024">
        <w:rPr>
          <w:rFonts w:ascii="Times New Roman" w:eastAsiaTheme="minorEastAsia" w:hAnsi="Times New Roman" w:cs="Times New Roman"/>
          <w:sz w:val="28"/>
          <w:szCs w:val="28"/>
        </w:rPr>
        <w:t xml:space="preserve">В общем </w:t>
      </w:r>
      <w:proofErr w:type="gramStart"/>
      <w:r w:rsidRPr="00D74024">
        <w:rPr>
          <w:rFonts w:ascii="Times New Roman" w:eastAsiaTheme="minorEastAsia" w:hAnsi="Times New Roman" w:cs="Times New Roman"/>
          <w:sz w:val="28"/>
          <w:szCs w:val="28"/>
        </w:rPr>
        <w:t xml:space="preserve">случае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y(t)</m:t>
        </m:r>
      </m:oMath>
      <w:r w:rsidRPr="00D74024">
        <w:rPr>
          <w:rFonts w:ascii="Times New Roman" w:eastAsiaTheme="minorEastAsia" w:hAnsi="Times New Roman" w:cs="Times New Roman"/>
          <w:sz w:val="28"/>
          <w:szCs w:val="28"/>
        </w:rPr>
        <w:t xml:space="preserve"> тоже</w:t>
      </w:r>
      <w:proofErr w:type="gramEnd"/>
      <w:r w:rsidRPr="00D74024">
        <w:rPr>
          <w:rFonts w:ascii="Times New Roman" w:eastAsiaTheme="minorEastAsia" w:hAnsi="Times New Roman" w:cs="Times New Roman"/>
          <w:sz w:val="28"/>
          <w:szCs w:val="28"/>
        </w:rPr>
        <w:t xml:space="preserve"> может быть представлен процессом с возвратом к среднему</w:t>
      </w:r>
      <w:r w:rsidR="00B734F3" w:rsidRPr="00D74024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6448AC" w:rsidRPr="00D7402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y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t-1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ξ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</m:d>
      </m:oMath>
      <w:r w:rsidR="00B734F3" w:rsidRPr="00D74024">
        <w:rPr>
          <w:rFonts w:ascii="Times New Roman" w:eastAsiaTheme="minorEastAsia" w:hAnsi="Times New Roman" w:cs="Times New Roman"/>
          <w:sz w:val="28"/>
          <w:szCs w:val="28"/>
        </w:rPr>
        <w:t xml:space="preserve">. Такую обобщенную модель мы будем называть </w:t>
      </w:r>
      <w:r w:rsidR="00E213C9" w:rsidRPr="00D74024">
        <w:rPr>
          <w:rFonts w:ascii="Times New Roman" w:eastAsiaTheme="minorEastAsia" w:hAnsi="Times New Roman" w:cs="Times New Roman"/>
          <w:sz w:val="28"/>
          <w:szCs w:val="28"/>
        </w:rPr>
        <w:t xml:space="preserve">общей </w:t>
      </w:r>
      <w:r w:rsidR="00B734F3" w:rsidRPr="00D74024">
        <w:rPr>
          <w:rFonts w:ascii="Times New Roman" w:eastAsiaTheme="minorEastAsia" w:hAnsi="Times New Roman" w:cs="Times New Roman"/>
          <w:sz w:val="28"/>
          <w:szCs w:val="28"/>
        </w:rPr>
        <w:t>двухфакторной моделью</w:t>
      </w:r>
      <w:r w:rsidR="00E213C9" w:rsidRPr="00D74024">
        <w:rPr>
          <w:rFonts w:ascii="Times New Roman" w:eastAsiaTheme="minorEastAsia" w:hAnsi="Times New Roman" w:cs="Times New Roman"/>
          <w:sz w:val="28"/>
          <w:szCs w:val="28"/>
        </w:rPr>
        <w:t xml:space="preserve"> (или просто двухфакторной моделью). Е</w:t>
      </w:r>
      <w:r w:rsidR="00B734F3" w:rsidRPr="00D74024">
        <w:rPr>
          <w:rFonts w:ascii="Times New Roman" w:eastAsiaTheme="minorEastAsia" w:hAnsi="Times New Roman" w:cs="Times New Roman"/>
          <w:sz w:val="28"/>
          <w:szCs w:val="28"/>
        </w:rPr>
        <w:t xml:space="preserve">е ключевым отличием от модели Шварца-Смита является зависимость волатильности от времени для обоих шоков. </w:t>
      </w:r>
      <w:r w:rsidR="001759B1" w:rsidRPr="00D74024">
        <w:rPr>
          <w:rFonts w:ascii="Times New Roman" w:eastAsiaTheme="minorEastAsia" w:hAnsi="Times New Roman" w:cs="Times New Roman"/>
          <w:sz w:val="28"/>
          <w:szCs w:val="28"/>
        </w:rPr>
        <w:t>Эта обобщен</w:t>
      </w:r>
      <w:r w:rsidR="005417D9" w:rsidRPr="00D74024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1759B1" w:rsidRPr="00D74024">
        <w:rPr>
          <w:rFonts w:ascii="Times New Roman" w:eastAsiaTheme="minorEastAsia" w:hAnsi="Times New Roman" w:cs="Times New Roman"/>
          <w:sz w:val="28"/>
          <w:szCs w:val="28"/>
        </w:rPr>
        <w:t>ая</w:t>
      </w:r>
      <w:r w:rsidR="006448AC" w:rsidRPr="00D7402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213C9" w:rsidRPr="00D74024">
        <w:rPr>
          <w:rFonts w:ascii="Times New Roman" w:eastAsiaTheme="minorEastAsia" w:hAnsi="Times New Roman" w:cs="Times New Roman"/>
          <w:sz w:val="28"/>
          <w:szCs w:val="28"/>
        </w:rPr>
        <w:t xml:space="preserve">дискретная </w:t>
      </w:r>
      <w:r w:rsidR="006448AC" w:rsidRPr="00D74024">
        <w:rPr>
          <w:rFonts w:ascii="Times New Roman" w:eastAsiaTheme="minorEastAsia" w:hAnsi="Times New Roman" w:cs="Times New Roman"/>
          <w:sz w:val="28"/>
          <w:szCs w:val="28"/>
        </w:rPr>
        <w:t>двухфакторная модель может быть представлена в виде</w:t>
      </w:r>
    </w:p>
    <w:p w:rsidR="006448AC" w:rsidRPr="006448AC" w:rsidRDefault="006448AC" w:rsidP="00A27C58">
      <w:pPr>
        <w:spacing w:before="240" w:after="0" w:line="360" w:lineRule="auto"/>
        <w:jc w:val="both"/>
        <w:rPr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t,T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,T</m:t>
              </m:r>
            </m:e>
          </m:d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e</m:t>
              </m:r>
            </m:e>
            <m:sup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y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τ</m:t>
                  </m:r>
                </m:sup>
              </m:sSubSup>
              <m:r>
                <w:rPr>
                  <w:rFonts w:ascii="Cambria Math" w:eastAsiaTheme="minorEastAsia" w:hAnsi="Cambria Math"/>
                  <w:sz w:val="28"/>
                  <w:szCs w:val="28"/>
                </w:rPr>
                <m:t>y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τ</m:t>
                  </m:r>
                </m:sup>
              </m:sSubSup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</m:d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DE3E12" w:rsidRPr="00D74024" w:rsidRDefault="00E213C9" w:rsidP="00A27C58">
      <w:pPr>
        <w:spacing w:line="36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74024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8736E2" w:rsidRPr="00D74024">
        <w:rPr>
          <w:rFonts w:ascii="Times New Roman" w:eastAsiaTheme="minorEastAsia" w:hAnsi="Times New Roman" w:cs="Times New Roman"/>
          <w:sz w:val="28"/>
          <w:szCs w:val="28"/>
        </w:rPr>
        <w:t xml:space="preserve"> дифференциальной форме, которая более удобная для компьютерного моделирования</w:t>
      </w:r>
      <w:r w:rsidRPr="00D74024">
        <w:rPr>
          <w:rFonts w:ascii="Times New Roman" w:eastAsiaTheme="minorEastAsia" w:hAnsi="Times New Roman" w:cs="Times New Roman"/>
          <w:sz w:val="28"/>
          <w:szCs w:val="28"/>
        </w:rPr>
        <w:t xml:space="preserve"> эта модель имеет вид</w:t>
      </w:r>
      <w:r w:rsidR="008736E2" w:rsidRPr="00D74024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3544D3" w:rsidRPr="008E5A66" w:rsidRDefault="008736E2" w:rsidP="00A27C58">
      <w:pPr>
        <w:spacing w:line="360" w:lineRule="auto"/>
        <w:jc w:val="both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t,T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t-1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,T</m:t>
              </m:r>
            </m:e>
          </m:d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e</m:t>
              </m:r>
            </m:e>
            <m:sup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y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τ</m:t>
                  </m:r>
                </m:sup>
              </m:sSub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y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τ</m:t>
                  </m:r>
                </m:sup>
              </m:sSub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</m:d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8E5A66" w:rsidRPr="00D74024" w:rsidRDefault="00BB51AF" w:rsidP="00A27C58">
      <w:pPr>
        <w:pStyle w:val="3"/>
        <w:numPr>
          <w:ilvl w:val="2"/>
          <w:numId w:val="11"/>
        </w:numPr>
        <w:spacing w:line="360" w:lineRule="auto"/>
        <w:rPr>
          <w:rFonts w:ascii="Times New Roman" w:hAnsi="Times New Roman" w:cs="Times New Roman"/>
          <w:sz w:val="24"/>
        </w:rPr>
      </w:pPr>
      <w:bookmarkStart w:id="16" w:name="_Toc451297970"/>
      <w:r w:rsidRPr="00D74024">
        <w:rPr>
          <w:rFonts w:ascii="Times New Roman" w:hAnsi="Times New Roman" w:cs="Times New Roman"/>
          <w:sz w:val="24"/>
          <w:lang w:val="en-US"/>
        </w:rPr>
        <w:t>HJM</w:t>
      </w:r>
      <w:r w:rsidRPr="00D74024">
        <w:rPr>
          <w:rFonts w:ascii="Times New Roman" w:hAnsi="Times New Roman" w:cs="Times New Roman"/>
          <w:sz w:val="24"/>
        </w:rPr>
        <w:t xml:space="preserve"> модель</w:t>
      </w:r>
      <w:bookmarkEnd w:id="16"/>
    </w:p>
    <w:p w:rsidR="00BB51AF" w:rsidRPr="00D74024" w:rsidRDefault="00BB51AF" w:rsidP="00A27C58">
      <w:pPr>
        <w:spacing w:line="360" w:lineRule="auto"/>
        <w:ind w:firstLine="360"/>
        <w:rPr>
          <w:rFonts w:ascii="Times New Roman" w:hAnsi="Times New Roman" w:cs="Times New Roman"/>
          <w:sz w:val="28"/>
        </w:rPr>
      </w:pPr>
      <w:r w:rsidRPr="00D74024">
        <w:rPr>
          <w:rFonts w:ascii="Times New Roman" w:hAnsi="Times New Roman" w:cs="Times New Roman"/>
          <w:sz w:val="28"/>
        </w:rPr>
        <w:t xml:space="preserve">Дискретный аналог </w:t>
      </w:r>
      <w:r w:rsidR="003B3914" w:rsidRPr="00D74024">
        <w:rPr>
          <w:rFonts w:ascii="Times New Roman" w:hAnsi="Times New Roman" w:cs="Times New Roman"/>
          <w:sz w:val="28"/>
          <w:lang w:val="en-US"/>
        </w:rPr>
        <w:t>HJM</w:t>
      </w:r>
      <w:r w:rsidR="003B3914" w:rsidRPr="00D74024">
        <w:rPr>
          <w:rFonts w:ascii="Times New Roman" w:hAnsi="Times New Roman" w:cs="Times New Roman"/>
          <w:sz w:val="28"/>
        </w:rPr>
        <w:t>-</w:t>
      </w:r>
      <w:r w:rsidRPr="00D74024">
        <w:rPr>
          <w:rFonts w:ascii="Times New Roman" w:hAnsi="Times New Roman" w:cs="Times New Roman"/>
          <w:sz w:val="28"/>
        </w:rPr>
        <w:t xml:space="preserve">модели, представленной в пункте </w:t>
      </w:r>
      <w:r w:rsidR="003B3914" w:rsidRPr="00D74024">
        <w:rPr>
          <w:rFonts w:ascii="Times New Roman" w:hAnsi="Times New Roman" w:cs="Times New Roman"/>
          <w:sz w:val="28"/>
        </w:rPr>
        <w:t>2.1.5</w:t>
      </w:r>
      <w:r w:rsidRPr="00D74024">
        <w:rPr>
          <w:rFonts w:ascii="Times New Roman" w:hAnsi="Times New Roman" w:cs="Times New Roman"/>
          <w:sz w:val="28"/>
        </w:rPr>
        <w:t>, имеет вид:</w:t>
      </w:r>
    </w:p>
    <w:p w:rsidR="00BB51AF" w:rsidRPr="00460B1D" w:rsidRDefault="00BB51AF" w:rsidP="00A27C58">
      <w:pPr>
        <w:spacing w:line="360" w:lineRule="auto"/>
        <w:rPr>
          <w:rFonts w:eastAsiaTheme="minorEastAsia"/>
          <w:sz w:val="28"/>
          <w:lang w:val="en-US"/>
        </w:rPr>
      </w:pPr>
      <m:oMathPara>
        <m:oMath>
          <m:r>
            <w:rPr>
              <w:rFonts w:ascii="Cambria Math" w:hAnsi="Cambria Math"/>
              <w:sz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t,T</m:t>
              </m:r>
            </m:e>
          </m:d>
          <m:r>
            <w:rPr>
              <w:rFonts w:ascii="Cambria Math" w:hAnsi="Cambria Math"/>
              <w:sz w:val="28"/>
            </w:rPr>
            <m:t>=F</m:t>
          </m:r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t-1,T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e</m:t>
              </m:r>
            </m:e>
            <m:sup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</w:rPr>
                    <m:t>1≤j≤J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j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t,T</m:t>
                      </m:r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ξ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j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t</m:t>
                      </m:r>
                    </m:e>
                  </m:d>
                </m:e>
              </m:nary>
            </m:sup>
          </m:sSup>
          <m:r>
            <w:rPr>
              <w:rFonts w:ascii="Cambria Math" w:eastAsiaTheme="minorEastAsia" w:hAnsi="Cambria Math"/>
              <w:sz w:val="28"/>
            </w:rPr>
            <m:t>.</m:t>
          </m:r>
        </m:oMath>
      </m:oMathPara>
    </w:p>
    <w:p w:rsidR="00257133" w:rsidRDefault="00460B1D" w:rsidP="00071DB0">
      <w:pPr>
        <w:spacing w:line="360" w:lineRule="auto"/>
        <w:ind w:firstLine="426"/>
        <w:rPr>
          <w:rFonts w:eastAsiaTheme="minorEastAsia"/>
          <w:sz w:val="28"/>
        </w:rPr>
      </w:pPr>
      <w:r w:rsidRPr="00D74024">
        <w:rPr>
          <w:rFonts w:ascii="Times New Roman" w:eastAsiaTheme="minorEastAsia" w:hAnsi="Times New Roman" w:cs="Times New Roman"/>
          <w:sz w:val="28"/>
        </w:rPr>
        <w:t xml:space="preserve">Шоки в этой модели </w:t>
      </w:r>
      <w:r w:rsidR="006E3B26" w:rsidRPr="00D74024">
        <w:rPr>
          <w:rFonts w:ascii="Times New Roman" w:eastAsiaTheme="minorEastAsia" w:hAnsi="Times New Roman" w:cs="Times New Roman"/>
          <w:sz w:val="28"/>
        </w:rPr>
        <w:t>некоррелированные</w:t>
      </w:r>
      <w:proofErr w:type="gramStart"/>
      <w:r w:rsidRPr="00D74024">
        <w:rPr>
          <w:rFonts w:ascii="Times New Roman" w:eastAsiaTheme="minorEastAsia" w:hAnsi="Times New Roman" w:cs="Times New Roman"/>
          <w:sz w:val="28"/>
        </w:rPr>
        <w:t>:</w:t>
      </w:r>
      <w:r>
        <w:rPr>
          <w:rFonts w:eastAsiaTheme="minorEastAsia"/>
          <w:sz w:val="28"/>
        </w:rPr>
        <w:t xml:space="preserve"> </w:t>
      </w:r>
      <m:oMath>
        <m:r>
          <m:rPr>
            <m:scr m:val="double-struck"/>
            <m:sty m:val="p"/>
          </m:rPr>
          <w:rPr>
            <w:rFonts w:ascii="Cambria Math" w:hAnsi="Cambria Math" w:cs="Times New Roman"/>
            <w:sz w:val="28"/>
          </w:rPr>
          <m:t>E</m:t>
        </m:r>
        <m:d>
          <m:dPr>
            <m:ctrlPr>
              <w:rPr>
                <w:rFonts w:ascii="Cambria Math" w:eastAsiaTheme="minorEastAsia" w:hAnsi="Cambria Math"/>
                <w:i/>
                <w:sz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</w:rPr>
                  <m:t>ξ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</w:rPr>
                  <m:t>i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</w:rPr>
                  <m:t>t</m:t>
                </m:r>
              </m:e>
            </m:d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</w:rPr>
                  <m:t>ξ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</w:rPr>
                  <m:t>j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</w:rPr>
                  <m:t>t</m:t>
                </m:r>
              </m:e>
            </m:d>
          </m:e>
        </m:d>
        <m:r>
          <w:rPr>
            <w:rFonts w:ascii="Cambria Math" w:eastAsiaTheme="minorEastAsia" w:hAnsi="Cambria Math"/>
            <w:sz w:val="28"/>
          </w:rPr>
          <m:t>=0, i≠j</m:t>
        </m:r>
      </m:oMath>
      <w:r w:rsidRPr="00460B1D">
        <w:rPr>
          <w:rFonts w:eastAsiaTheme="minorEastAsia"/>
          <w:sz w:val="28"/>
        </w:rPr>
        <w:t>.</w:t>
      </w:r>
      <w:proofErr w:type="gramEnd"/>
    </w:p>
    <w:p w:rsidR="008F184E" w:rsidRPr="00D74024" w:rsidRDefault="008F184E" w:rsidP="00A27C58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bookmarkStart w:id="17" w:name="_Toc451297971"/>
      <w:r w:rsidRPr="00D74024">
        <w:rPr>
          <w:rFonts w:ascii="Times New Roman" w:hAnsi="Times New Roman" w:cs="Times New Roman"/>
        </w:rPr>
        <w:t xml:space="preserve">Модели </w:t>
      </w:r>
      <w:r w:rsidR="0045114D" w:rsidRPr="00D74024">
        <w:rPr>
          <w:rFonts w:ascii="Times New Roman" w:hAnsi="Times New Roman" w:cs="Times New Roman"/>
        </w:rPr>
        <w:t>динамики контрактов</w:t>
      </w:r>
      <w:bookmarkEnd w:id="17"/>
    </w:p>
    <w:p w:rsidR="001E14B9" w:rsidRPr="00D74024" w:rsidRDefault="00517A8C" w:rsidP="00A27C5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74024">
        <w:rPr>
          <w:rFonts w:ascii="Times New Roman" w:hAnsi="Times New Roman" w:cs="Times New Roman"/>
          <w:sz w:val="28"/>
          <w:szCs w:val="28"/>
        </w:rPr>
        <w:t xml:space="preserve">Так как на рынке мы </w:t>
      </w:r>
      <w:r w:rsidR="00E213C9" w:rsidRPr="00D74024">
        <w:rPr>
          <w:rFonts w:ascii="Times New Roman" w:hAnsi="Times New Roman" w:cs="Times New Roman"/>
          <w:sz w:val="28"/>
          <w:szCs w:val="28"/>
        </w:rPr>
        <w:t xml:space="preserve">имеем цены </w:t>
      </w:r>
      <w:r w:rsidR="00AA127F" w:rsidRPr="00D74024">
        <w:rPr>
          <w:rFonts w:ascii="Times New Roman" w:hAnsi="Times New Roman" w:cs="Times New Roman"/>
          <w:sz w:val="28"/>
          <w:szCs w:val="28"/>
        </w:rPr>
        <w:t>форвардны</w:t>
      </w:r>
      <w:r w:rsidR="00E213C9" w:rsidRPr="00D74024">
        <w:rPr>
          <w:rFonts w:ascii="Times New Roman" w:hAnsi="Times New Roman" w:cs="Times New Roman"/>
          <w:sz w:val="28"/>
          <w:szCs w:val="28"/>
        </w:rPr>
        <w:t>х</w:t>
      </w:r>
      <w:r w:rsidR="00AA127F" w:rsidRPr="00D74024">
        <w:rPr>
          <w:rFonts w:ascii="Times New Roman" w:hAnsi="Times New Roman" w:cs="Times New Roman"/>
          <w:sz w:val="28"/>
          <w:szCs w:val="28"/>
        </w:rPr>
        <w:t xml:space="preserve"> контракт</w:t>
      </w:r>
      <w:r w:rsidR="00E213C9" w:rsidRPr="00D74024">
        <w:rPr>
          <w:rFonts w:ascii="Times New Roman" w:hAnsi="Times New Roman" w:cs="Times New Roman"/>
          <w:sz w:val="28"/>
          <w:szCs w:val="28"/>
        </w:rPr>
        <w:t>ов</w:t>
      </w:r>
      <w:r w:rsidR="00AA127F" w:rsidRPr="00D74024">
        <w:rPr>
          <w:rFonts w:ascii="Times New Roman" w:hAnsi="Times New Roman" w:cs="Times New Roman"/>
          <w:sz w:val="28"/>
          <w:szCs w:val="28"/>
        </w:rPr>
        <w:t xml:space="preserve">, </w:t>
      </w:r>
      <w:r w:rsidRPr="00D74024">
        <w:rPr>
          <w:rFonts w:ascii="Times New Roman" w:hAnsi="Times New Roman" w:cs="Times New Roman"/>
          <w:sz w:val="28"/>
          <w:szCs w:val="28"/>
        </w:rPr>
        <w:t xml:space="preserve">то </w:t>
      </w:r>
      <w:r w:rsidR="00E213C9" w:rsidRPr="00D74024">
        <w:rPr>
          <w:rFonts w:ascii="Times New Roman" w:hAnsi="Times New Roman" w:cs="Times New Roman"/>
          <w:sz w:val="28"/>
          <w:szCs w:val="28"/>
        </w:rPr>
        <w:t xml:space="preserve">нам необходимо </w:t>
      </w:r>
      <w:r w:rsidRPr="00D74024">
        <w:rPr>
          <w:rFonts w:ascii="Times New Roman" w:hAnsi="Times New Roman" w:cs="Times New Roman"/>
          <w:sz w:val="28"/>
          <w:szCs w:val="28"/>
        </w:rPr>
        <w:t xml:space="preserve">перейти от динамики форвардной кривой к динамике форвардных контрактов. </w:t>
      </w:r>
      <w:r w:rsidR="00E213C9" w:rsidRPr="00D74024">
        <w:rPr>
          <w:rFonts w:ascii="Times New Roman" w:hAnsi="Times New Roman" w:cs="Times New Roman"/>
          <w:sz w:val="28"/>
          <w:szCs w:val="28"/>
        </w:rPr>
        <w:t>П</w:t>
      </w:r>
      <w:r w:rsidRPr="00D74024">
        <w:rPr>
          <w:rFonts w:ascii="Times New Roman" w:hAnsi="Times New Roman" w:cs="Times New Roman"/>
          <w:sz w:val="28"/>
          <w:szCs w:val="28"/>
        </w:rPr>
        <w:t xml:space="preserve">о </w:t>
      </w:r>
      <w:r w:rsidR="00E213C9" w:rsidRPr="00D74024">
        <w:rPr>
          <w:rFonts w:ascii="Times New Roman" w:hAnsi="Times New Roman" w:cs="Times New Roman"/>
          <w:sz w:val="28"/>
          <w:szCs w:val="28"/>
        </w:rPr>
        <w:t>определению</w:t>
      </w:r>
      <w:r w:rsidRPr="00D74024">
        <w:rPr>
          <w:rFonts w:ascii="Times New Roman" w:hAnsi="Times New Roman" w:cs="Times New Roman"/>
          <w:sz w:val="28"/>
          <w:szCs w:val="28"/>
        </w:rPr>
        <w:t xml:space="preserve"> форвардной кривой</w:t>
      </w:r>
      <w:r w:rsidR="00421FC5"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Fonts w:ascii="Times New Roman" w:hAnsi="Times New Roman" w:cs="Times New Roman"/>
            <w:sz w:val="28"/>
            <w:szCs w:val="28"/>
          </w:rPr>
          <w:id w:val="-345645401"/>
          <w:citation/>
        </w:sdtPr>
        <w:sdtContent>
          <w:r w:rsidR="00421FC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421FC5">
            <w:rPr>
              <w:rFonts w:ascii="Times New Roman" w:hAnsi="Times New Roman" w:cs="Times New Roman"/>
              <w:sz w:val="28"/>
              <w:szCs w:val="28"/>
            </w:rPr>
            <w:instrText xml:space="preserve"> CITATION Bur04 \l 1049 </w:instrText>
          </w:r>
          <w:r w:rsidR="00421FC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 w:rsidR="00421FC5" w:rsidRPr="00421FC5">
            <w:rPr>
              <w:rFonts w:ascii="Times New Roman" w:hAnsi="Times New Roman" w:cs="Times New Roman"/>
              <w:noProof/>
              <w:sz w:val="28"/>
              <w:szCs w:val="28"/>
            </w:rPr>
            <w:t>[11]</w:t>
          </w:r>
          <w:r w:rsidR="00421FC5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sdtContent>
      </w:sdt>
      <w:r w:rsidRPr="00D74024">
        <w:rPr>
          <w:rFonts w:ascii="Times New Roman" w:hAnsi="Times New Roman" w:cs="Times New Roman"/>
          <w:sz w:val="28"/>
          <w:szCs w:val="28"/>
        </w:rPr>
        <w:t xml:space="preserve">, форвардные контракты можно </w:t>
      </w:r>
      <w:r w:rsidRPr="00D74024">
        <w:rPr>
          <w:rFonts w:ascii="Times New Roman" w:hAnsi="Times New Roman" w:cs="Times New Roman"/>
          <w:sz w:val="28"/>
          <w:szCs w:val="28"/>
        </w:rPr>
        <w:lastRenderedPageBreak/>
        <w:t>получить из нее при помощи среднего арифметического по часам, задействованным в контракте</w:t>
      </w:r>
      <w:r w:rsidR="001E14B9" w:rsidRPr="00D74024">
        <w:rPr>
          <w:rFonts w:ascii="Times New Roman" w:hAnsi="Times New Roman" w:cs="Times New Roman"/>
          <w:sz w:val="28"/>
          <w:szCs w:val="28"/>
        </w:rPr>
        <w:t>:</w:t>
      </w:r>
    </w:p>
    <w:p w:rsidR="001E14B9" w:rsidRPr="00583EA9" w:rsidRDefault="00792BD5" w:rsidP="00A27C58">
      <w:pPr>
        <w:spacing w:line="360" w:lineRule="auto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den>
          </m:f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≤T≤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sub>
            <m:sup/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,   N=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+1</m:t>
          </m:r>
        </m:oMath>
      </m:oMathPara>
    </w:p>
    <w:p w:rsidR="00583EA9" w:rsidRPr="00421FC5" w:rsidRDefault="00583EA9" w:rsidP="00A27C58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21FC5">
        <w:rPr>
          <w:rFonts w:ascii="Times New Roman" w:eastAsiaTheme="minorEastAsia" w:hAnsi="Times New Roman" w:cs="Times New Roman"/>
          <w:sz w:val="28"/>
          <w:szCs w:val="28"/>
        </w:rPr>
        <w:t>для дискретного случая, или соответствующ</w:t>
      </w:r>
      <w:r w:rsidR="00421FC5">
        <w:rPr>
          <w:rFonts w:ascii="Times New Roman" w:eastAsiaTheme="minorEastAsia" w:hAnsi="Times New Roman" w:cs="Times New Roman"/>
          <w:sz w:val="28"/>
          <w:szCs w:val="28"/>
        </w:rPr>
        <w:t>его</w:t>
      </w:r>
      <w:r w:rsidRPr="00421FC5">
        <w:rPr>
          <w:rFonts w:ascii="Times New Roman" w:eastAsiaTheme="minorEastAsia" w:hAnsi="Times New Roman" w:cs="Times New Roman"/>
          <w:sz w:val="28"/>
          <w:szCs w:val="28"/>
        </w:rPr>
        <w:t xml:space="preserve"> непрерывн</w:t>
      </w:r>
      <w:r w:rsidR="00421FC5">
        <w:rPr>
          <w:rFonts w:ascii="Times New Roman" w:eastAsiaTheme="minorEastAsia" w:hAnsi="Times New Roman" w:cs="Times New Roman"/>
          <w:sz w:val="28"/>
          <w:szCs w:val="28"/>
        </w:rPr>
        <w:t>ого</w:t>
      </w:r>
      <w:r w:rsidRPr="00421FC5">
        <w:rPr>
          <w:rFonts w:ascii="Times New Roman" w:eastAsiaTheme="minorEastAsia" w:hAnsi="Times New Roman" w:cs="Times New Roman"/>
          <w:sz w:val="28"/>
          <w:szCs w:val="28"/>
        </w:rPr>
        <w:t xml:space="preserve"> аналог</w:t>
      </w:r>
      <w:r w:rsidR="00421FC5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21FC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583EA9" w:rsidRPr="001E14B9" w:rsidRDefault="00792BD5" w:rsidP="00A27C58">
      <w:pPr>
        <w:spacing w:line="360" w:lineRule="auto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</m:sup>
            <m:e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t,u</m:t>
                      </m:r>
                    </m:e>
                  </m:d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du</m:t>
                  </m:r>
                </m:e>
              </m:func>
            </m:e>
          </m:nary>
        </m:oMath>
      </m:oMathPara>
    </w:p>
    <w:p w:rsidR="00421FC5" w:rsidRDefault="00421FC5" w:rsidP="00583EA9">
      <w:pPr>
        <w:pStyle w:val="ab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583EA9">
        <w:rPr>
          <w:rFonts w:ascii="Times New Roman" w:hAnsi="Times New Roman" w:cs="Times New Roman"/>
          <w:sz w:val="28"/>
          <w:szCs w:val="28"/>
        </w:rPr>
        <w:t>ля непрерывного</w:t>
      </w:r>
      <w:r>
        <w:rPr>
          <w:rFonts w:ascii="Times New Roman" w:hAnsi="Times New Roman" w:cs="Times New Roman"/>
          <w:sz w:val="28"/>
          <w:szCs w:val="28"/>
        </w:rPr>
        <w:t xml:space="preserve"> случая</w:t>
      </w:r>
      <w:r w:rsidR="00583E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14B9" w:rsidRPr="00421FC5" w:rsidRDefault="00517A8C" w:rsidP="00421FC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21FC5">
        <w:rPr>
          <w:rFonts w:ascii="Times New Roman" w:hAnsi="Times New Roman" w:cs="Times New Roman"/>
          <w:sz w:val="28"/>
          <w:szCs w:val="28"/>
        </w:rPr>
        <w:t xml:space="preserve">Но для удобства вывода аналитических формул </w:t>
      </w:r>
      <w:r w:rsidR="00E213C9" w:rsidRPr="00421FC5">
        <w:rPr>
          <w:rFonts w:ascii="Times New Roman" w:hAnsi="Times New Roman" w:cs="Times New Roman"/>
          <w:sz w:val="28"/>
          <w:szCs w:val="28"/>
        </w:rPr>
        <w:t xml:space="preserve">обычно </w:t>
      </w:r>
      <w:r w:rsidRPr="00421FC5">
        <w:rPr>
          <w:rFonts w:ascii="Times New Roman" w:hAnsi="Times New Roman" w:cs="Times New Roman"/>
          <w:sz w:val="28"/>
          <w:szCs w:val="28"/>
        </w:rPr>
        <w:t>замен</w:t>
      </w:r>
      <w:r w:rsidR="00E213C9" w:rsidRPr="00421FC5">
        <w:rPr>
          <w:rFonts w:ascii="Times New Roman" w:hAnsi="Times New Roman" w:cs="Times New Roman"/>
          <w:sz w:val="28"/>
          <w:szCs w:val="28"/>
        </w:rPr>
        <w:t>яют</w:t>
      </w:r>
      <w:r w:rsidRPr="00421FC5">
        <w:rPr>
          <w:rFonts w:ascii="Times New Roman" w:hAnsi="Times New Roman" w:cs="Times New Roman"/>
          <w:sz w:val="28"/>
          <w:szCs w:val="28"/>
        </w:rPr>
        <w:t xml:space="preserve"> среднее арифметическое на среднее геометрическое</w:t>
      </w:r>
    </w:p>
    <w:p w:rsidR="001E14B9" w:rsidRPr="00421FC5" w:rsidRDefault="00792BD5" w:rsidP="00A27C58">
      <w:pPr>
        <w:spacing w:line="360" w:lineRule="auto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nary>
                    <m:naryPr>
                      <m:chr m:val="∏"/>
                      <m:limLoc m:val="undOvr"/>
                      <m:sup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≤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≤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b>
                      </m:sSub>
                    </m:sub>
                    <m:sup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)</m:t>
                      </m:r>
                    </m:e>
                  </m:nary>
                </m:e>
              </m:d>
            </m:e>
            <m:sup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 xml:space="preserve">,  </m:t>
          </m:r>
          <m:r>
            <w:rPr>
              <w:rFonts w:ascii="Cambria Math" w:hAnsi="Cambria Math"/>
              <w:sz w:val="28"/>
              <w:szCs w:val="28"/>
            </w:rPr>
            <m:t>N</m:t>
          </m:r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+1 </m:t>
          </m:r>
        </m:oMath>
      </m:oMathPara>
    </w:p>
    <w:p w:rsidR="00421FC5" w:rsidRPr="00421FC5" w:rsidRDefault="00421FC5" w:rsidP="00A27C58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21FC5">
        <w:rPr>
          <w:rFonts w:ascii="Times New Roman" w:eastAsiaTheme="minorEastAsia" w:hAnsi="Times New Roman" w:cs="Times New Roman"/>
          <w:sz w:val="28"/>
          <w:szCs w:val="28"/>
        </w:rPr>
        <w:t>— в дискретном случае, и</w:t>
      </w:r>
    </w:p>
    <w:p w:rsidR="00421FC5" w:rsidRPr="00421FC5" w:rsidRDefault="00792BD5" w:rsidP="00421FC5">
      <w:pPr>
        <w:spacing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sub>
          </m:sSub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exp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den>
                  </m:f>
                  <m:nary>
                    <m:naryPr>
                      <m:limLoc m:val="undOv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sub>
                    <m:sup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sup>
                    <m:e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ln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t,u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du</m:t>
                      </m:r>
                    </m:e>
                  </m:nary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</m:t>
          </m:r>
        </m:oMath>
      </m:oMathPara>
    </w:p>
    <w:p w:rsidR="00421FC5" w:rsidRPr="00421FC5" w:rsidRDefault="00421FC5" w:rsidP="00421FC5">
      <w:pPr>
        <w:spacing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21FC5">
        <w:rPr>
          <w:rFonts w:ascii="Times New Roman" w:eastAsiaTheme="minorEastAsia" w:hAnsi="Times New Roman" w:cs="Times New Roman"/>
          <w:i/>
          <w:sz w:val="28"/>
          <w:szCs w:val="28"/>
        </w:rPr>
        <w:t xml:space="preserve">— </w:t>
      </w:r>
      <w:r w:rsidRPr="00421FC5">
        <w:rPr>
          <w:rFonts w:ascii="Times New Roman" w:eastAsiaTheme="minorEastAsia" w:hAnsi="Times New Roman" w:cs="Times New Roman"/>
          <w:sz w:val="28"/>
          <w:szCs w:val="28"/>
        </w:rPr>
        <w:t>в непрерывном.</w:t>
      </w:r>
    </w:p>
    <w:p w:rsidR="001759B1" w:rsidRPr="00D74024" w:rsidRDefault="00417634" w:rsidP="00A27C5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74024">
        <w:rPr>
          <w:rFonts w:ascii="Times New Roman" w:hAnsi="Times New Roman" w:cs="Times New Roman"/>
          <w:sz w:val="28"/>
          <w:szCs w:val="28"/>
        </w:rPr>
        <w:t xml:space="preserve">Как будет показано </w:t>
      </w:r>
      <w:r w:rsidR="00C01174" w:rsidRPr="00D74024">
        <w:rPr>
          <w:rFonts w:ascii="Times New Roman" w:hAnsi="Times New Roman" w:cs="Times New Roman"/>
          <w:sz w:val="28"/>
          <w:szCs w:val="28"/>
        </w:rPr>
        <w:t xml:space="preserve">в </w:t>
      </w:r>
      <w:r w:rsidR="000B5387" w:rsidRPr="00D74024">
        <w:rPr>
          <w:rFonts w:ascii="Times New Roman" w:hAnsi="Times New Roman" w:cs="Times New Roman"/>
          <w:sz w:val="28"/>
          <w:szCs w:val="28"/>
        </w:rPr>
        <w:t xml:space="preserve">разделе </w:t>
      </w:r>
      <w:r w:rsidR="00421FC5" w:rsidRPr="00421FC5">
        <w:rPr>
          <w:rFonts w:ascii="Times New Roman" w:hAnsi="Times New Roman" w:cs="Times New Roman"/>
          <w:sz w:val="28"/>
          <w:szCs w:val="28"/>
        </w:rPr>
        <w:t>4</w:t>
      </w:r>
      <w:r w:rsidR="000B5387" w:rsidRPr="00D74024">
        <w:rPr>
          <w:rFonts w:ascii="Times New Roman" w:hAnsi="Times New Roman" w:cs="Times New Roman"/>
          <w:sz w:val="28"/>
          <w:szCs w:val="28"/>
        </w:rPr>
        <w:t xml:space="preserve"> </w:t>
      </w:r>
      <w:bookmarkStart w:id="18" w:name="_Toc450598469"/>
      <w:r w:rsidR="000B5387" w:rsidRPr="00D74024">
        <w:rPr>
          <w:rFonts w:ascii="Times New Roman" w:hAnsi="Times New Roman" w:cs="Times New Roman"/>
          <w:sz w:val="28"/>
          <w:szCs w:val="28"/>
        </w:rPr>
        <w:t xml:space="preserve">«Среднее арифметическое </w:t>
      </w:r>
      <w:r w:rsidR="00421FC5">
        <w:rPr>
          <w:rFonts w:ascii="Times New Roman" w:hAnsi="Times New Roman" w:cs="Times New Roman"/>
          <w:sz w:val="28"/>
          <w:szCs w:val="28"/>
          <w:lang w:val="en-US"/>
        </w:rPr>
        <w:t>vs</w:t>
      </w:r>
      <w:r w:rsidR="000B5387" w:rsidRPr="00D74024">
        <w:rPr>
          <w:rFonts w:ascii="Times New Roman" w:hAnsi="Times New Roman" w:cs="Times New Roman"/>
          <w:sz w:val="28"/>
          <w:szCs w:val="28"/>
        </w:rPr>
        <w:t xml:space="preserve"> среднее геометрическое</w:t>
      </w:r>
      <w:bookmarkEnd w:id="18"/>
      <w:r w:rsidR="000B5387" w:rsidRPr="00D74024">
        <w:rPr>
          <w:rFonts w:ascii="Times New Roman" w:hAnsi="Times New Roman" w:cs="Times New Roman"/>
          <w:sz w:val="28"/>
          <w:szCs w:val="28"/>
        </w:rPr>
        <w:t xml:space="preserve"> для контрактов»</w:t>
      </w:r>
      <w:r w:rsidRPr="00D74024">
        <w:rPr>
          <w:rFonts w:ascii="Times New Roman" w:hAnsi="Times New Roman" w:cs="Times New Roman"/>
          <w:sz w:val="28"/>
          <w:szCs w:val="28"/>
        </w:rPr>
        <w:t xml:space="preserve"> погрешность при </w:t>
      </w:r>
      <w:r w:rsidR="00672771" w:rsidRPr="00D74024">
        <w:rPr>
          <w:rFonts w:ascii="Times New Roman" w:hAnsi="Times New Roman" w:cs="Times New Roman"/>
          <w:sz w:val="28"/>
          <w:szCs w:val="28"/>
        </w:rPr>
        <w:t xml:space="preserve">этом </w:t>
      </w:r>
      <w:r w:rsidR="000B5387" w:rsidRPr="00D74024">
        <w:rPr>
          <w:rFonts w:ascii="Times New Roman" w:hAnsi="Times New Roman" w:cs="Times New Roman"/>
          <w:sz w:val="28"/>
          <w:szCs w:val="28"/>
        </w:rPr>
        <w:t>является</w:t>
      </w:r>
      <w:r w:rsidR="00C01174" w:rsidRPr="00D74024">
        <w:rPr>
          <w:rFonts w:ascii="Times New Roman" w:hAnsi="Times New Roman" w:cs="Times New Roman"/>
          <w:sz w:val="28"/>
          <w:szCs w:val="28"/>
        </w:rPr>
        <w:t xml:space="preserve"> </w:t>
      </w:r>
      <w:r w:rsidR="00421FC5">
        <w:rPr>
          <w:rFonts w:ascii="Times New Roman" w:hAnsi="Times New Roman" w:cs="Times New Roman"/>
          <w:sz w:val="28"/>
          <w:szCs w:val="28"/>
        </w:rPr>
        <w:t>весьма</w:t>
      </w:r>
      <w:r w:rsidR="00C01174" w:rsidRPr="00D74024">
        <w:rPr>
          <w:rFonts w:ascii="Times New Roman" w:hAnsi="Times New Roman" w:cs="Times New Roman"/>
          <w:sz w:val="28"/>
          <w:szCs w:val="28"/>
        </w:rPr>
        <w:t xml:space="preserve"> незначительной</w:t>
      </w:r>
      <w:r w:rsidR="00672771" w:rsidRPr="00D74024">
        <w:rPr>
          <w:rFonts w:ascii="Times New Roman" w:hAnsi="Times New Roman" w:cs="Times New Roman"/>
          <w:sz w:val="28"/>
          <w:szCs w:val="28"/>
        </w:rPr>
        <w:t>.</w:t>
      </w:r>
      <w:r w:rsidR="000000AC" w:rsidRPr="00D74024">
        <w:rPr>
          <w:rFonts w:ascii="Times New Roman" w:hAnsi="Times New Roman" w:cs="Times New Roman"/>
          <w:sz w:val="28"/>
          <w:szCs w:val="28"/>
        </w:rPr>
        <w:t xml:space="preserve"> Поэтому далее мы будем опускать индексы </w:t>
      </w:r>
      <w:r w:rsidR="000000AC" w:rsidRPr="00D74024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0000AC" w:rsidRPr="00D74024">
        <w:rPr>
          <w:rFonts w:ascii="Times New Roman" w:hAnsi="Times New Roman" w:cs="Times New Roman"/>
          <w:sz w:val="28"/>
          <w:szCs w:val="28"/>
        </w:rPr>
        <w:t xml:space="preserve"> и </w:t>
      </w:r>
      <w:r w:rsidR="000000AC" w:rsidRPr="00D74024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="000000AC" w:rsidRPr="00D74024">
        <w:rPr>
          <w:rFonts w:ascii="Times New Roman" w:hAnsi="Times New Roman" w:cs="Times New Roman"/>
          <w:sz w:val="28"/>
          <w:szCs w:val="28"/>
        </w:rPr>
        <w:t xml:space="preserve"> при вычислении средних для контрактов, если только в этом не будет специальной необходимости.</w:t>
      </w:r>
    </w:p>
    <w:p w:rsidR="00A162FD" w:rsidRPr="00D74024" w:rsidRDefault="00CF51C5" w:rsidP="00A27C58">
      <w:pPr>
        <w:pStyle w:val="2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bookmarkStart w:id="19" w:name="_Toc451297972"/>
      <w:r w:rsidRPr="00D74024">
        <w:rPr>
          <w:rFonts w:ascii="Times New Roman" w:hAnsi="Times New Roman" w:cs="Times New Roman"/>
        </w:rPr>
        <w:t>Двухфакторная модель</w:t>
      </w:r>
      <w:bookmarkEnd w:id="19"/>
    </w:p>
    <w:p w:rsidR="00C84303" w:rsidRPr="00D74024" w:rsidRDefault="00E41DB0" w:rsidP="00A27C58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74024">
        <w:rPr>
          <w:rFonts w:ascii="Times New Roman" w:hAnsi="Times New Roman" w:cs="Times New Roman"/>
          <w:sz w:val="28"/>
          <w:szCs w:val="28"/>
        </w:rPr>
        <w:tab/>
        <w:t xml:space="preserve">Из </w:t>
      </w:r>
      <w:r w:rsidR="00A06F6D" w:rsidRPr="00D74024">
        <w:rPr>
          <w:rFonts w:ascii="Times New Roman" w:hAnsi="Times New Roman" w:cs="Times New Roman"/>
          <w:sz w:val="28"/>
          <w:szCs w:val="28"/>
        </w:rPr>
        <w:t>непрерывной модели Шварца-Смита</w:t>
      </w:r>
      <w:r w:rsidR="00B4687A" w:rsidRPr="00D74024">
        <w:rPr>
          <w:rFonts w:ascii="Times New Roman" w:hAnsi="Times New Roman" w:cs="Times New Roman"/>
          <w:sz w:val="28"/>
          <w:szCs w:val="28"/>
        </w:rPr>
        <w:t>,</w:t>
      </w:r>
      <w:r w:rsidR="00175C41" w:rsidRPr="00D74024">
        <w:rPr>
          <w:rFonts w:ascii="Times New Roman" w:hAnsi="Times New Roman" w:cs="Times New Roman"/>
          <w:sz w:val="28"/>
          <w:szCs w:val="28"/>
        </w:rPr>
        <w:t xml:space="preserve"> представленной в </w:t>
      </w:r>
      <w:r w:rsidR="00AB4BD1" w:rsidRPr="00D74024">
        <w:rPr>
          <w:rFonts w:ascii="Times New Roman" w:hAnsi="Times New Roman" w:cs="Times New Roman"/>
          <w:sz w:val="28"/>
          <w:szCs w:val="28"/>
        </w:rPr>
        <w:t>разделе</w:t>
      </w:r>
      <w:r w:rsidR="00175C41" w:rsidRPr="00D74024">
        <w:rPr>
          <w:rFonts w:ascii="Times New Roman" w:hAnsi="Times New Roman" w:cs="Times New Roman"/>
          <w:sz w:val="28"/>
          <w:szCs w:val="28"/>
        </w:rPr>
        <w:t xml:space="preserve"> </w:t>
      </w:r>
      <w:r w:rsidR="003B3914" w:rsidRPr="00D74024">
        <w:rPr>
          <w:rFonts w:ascii="Times New Roman" w:hAnsi="Times New Roman" w:cs="Times New Roman"/>
          <w:sz w:val="28"/>
          <w:szCs w:val="28"/>
        </w:rPr>
        <w:t>2</w:t>
      </w:r>
      <w:r w:rsidR="00A06F6D" w:rsidRPr="00D74024">
        <w:rPr>
          <w:rFonts w:ascii="Times New Roman" w:hAnsi="Times New Roman" w:cs="Times New Roman"/>
          <w:sz w:val="28"/>
          <w:szCs w:val="28"/>
        </w:rPr>
        <w:t>.1</w:t>
      </w:r>
      <w:r w:rsidRPr="00D74024">
        <w:rPr>
          <w:rFonts w:ascii="Times New Roman" w:hAnsi="Times New Roman" w:cs="Times New Roman"/>
          <w:sz w:val="28"/>
          <w:szCs w:val="28"/>
        </w:rPr>
        <w:t>.</w:t>
      </w:r>
      <w:r w:rsidR="003B3914" w:rsidRPr="00D74024">
        <w:rPr>
          <w:rFonts w:ascii="Times New Roman" w:hAnsi="Times New Roman" w:cs="Times New Roman"/>
          <w:sz w:val="28"/>
          <w:szCs w:val="28"/>
        </w:rPr>
        <w:t>2</w:t>
      </w:r>
      <w:r w:rsidR="00B4687A" w:rsidRPr="00D74024">
        <w:rPr>
          <w:rFonts w:ascii="Times New Roman" w:hAnsi="Times New Roman" w:cs="Times New Roman"/>
          <w:sz w:val="28"/>
          <w:szCs w:val="28"/>
        </w:rPr>
        <w:t>,</w:t>
      </w:r>
      <w:r w:rsidRPr="00D74024">
        <w:rPr>
          <w:rFonts w:ascii="Times New Roman" w:hAnsi="Times New Roman" w:cs="Times New Roman"/>
          <w:sz w:val="28"/>
          <w:szCs w:val="28"/>
        </w:rPr>
        <w:t xml:space="preserve"> </w:t>
      </w:r>
      <w:r w:rsidR="00A06F6D" w:rsidRPr="00D74024">
        <w:rPr>
          <w:rFonts w:ascii="Times New Roman" w:hAnsi="Times New Roman" w:cs="Times New Roman"/>
          <w:sz w:val="28"/>
          <w:szCs w:val="28"/>
        </w:rPr>
        <w:t>и дискретной двухфакторной м</w:t>
      </w:r>
      <w:r w:rsidR="00175C41" w:rsidRPr="00D74024">
        <w:rPr>
          <w:rFonts w:ascii="Times New Roman" w:hAnsi="Times New Roman" w:cs="Times New Roman"/>
          <w:sz w:val="28"/>
          <w:szCs w:val="28"/>
        </w:rPr>
        <w:t xml:space="preserve">одели, представленной в </w:t>
      </w:r>
      <w:r w:rsidR="00AB4BD1" w:rsidRPr="00D74024">
        <w:rPr>
          <w:rFonts w:ascii="Times New Roman" w:hAnsi="Times New Roman" w:cs="Times New Roman"/>
          <w:sz w:val="28"/>
          <w:szCs w:val="28"/>
        </w:rPr>
        <w:t>разделе</w:t>
      </w:r>
      <w:r w:rsidR="00175C41" w:rsidRPr="00D74024">
        <w:rPr>
          <w:rFonts w:ascii="Times New Roman" w:hAnsi="Times New Roman" w:cs="Times New Roman"/>
          <w:sz w:val="28"/>
          <w:szCs w:val="28"/>
        </w:rPr>
        <w:t xml:space="preserve"> </w:t>
      </w:r>
      <w:r w:rsidR="003B3914" w:rsidRPr="00D74024">
        <w:rPr>
          <w:rFonts w:ascii="Times New Roman" w:hAnsi="Times New Roman" w:cs="Times New Roman"/>
          <w:sz w:val="28"/>
          <w:szCs w:val="28"/>
        </w:rPr>
        <w:t>2</w:t>
      </w:r>
      <w:r w:rsidR="00A06F6D" w:rsidRPr="00D74024">
        <w:rPr>
          <w:rFonts w:ascii="Times New Roman" w:hAnsi="Times New Roman" w:cs="Times New Roman"/>
          <w:sz w:val="28"/>
          <w:szCs w:val="28"/>
        </w:rPr>
        <w:t xml:space="preserve">.2.1, </w:t>
      </w:r>
      <w:r w:rsidRPr="00D74024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D74024">
        <w:rPr>
          <w:rFonts w:ascii="Times New Roman" w:hAnsi="Times New Roman" w:cs="Times New Roman"/>
          <w:sz w:val="28"/>
          <w:szCs w:val="28"/>
        </w:rPr>
        <w:lastRenderedPageBreak/>
        <w:t>получить</w:t>
      </w:r>
      <w:r w:rsidR="00A06F6D" w:rsidRPr="00D74024">
        <w:rPr>
          <w:rFonts w:ascii="Times New Roman" w:hAnsi="Times New Roman" w:cs="Times New Roman"/>
          <w:sz w:val="28"/>
          <w:szCs w:val="28"/>
        </w:rPr>
        <w:t xml:space="preserve"> соответственно непрерывную и дискретную</w:t>
      </w:r>
      <w:r w:rsidRPr="00D74024">
        <w:rPr>
          <w:rFonts w:ascii="Times New Roman" w:hAnsi="Times New Roman" w:cs="Times New Roman"/>
          <w:sz w:val="28"/>
          <w:szCs w:val="28"/>
        </w:rPr>
        <w:t xml:space="preserve"> двухфакторную модель для динамики форвардных контрактов, если воспользоваться построением форвардного контракта по форвардной кривой</w:t>
      </w:r>
      <w:r w:rsidR="00DC351C" w:rsidRPr="00D74024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421FC5">
        <w:rPr>
          <w:rFonts w:ascii="Times New Roman" w:eastAsiaTheme="minorEastAsia" w:hAnsi="Times New Roman" w:cs="Times New Roman"/>
          <w:sz w:val="28"/>
          <w:szCs w:val="28"/>
        </w:rPr>
        <w:t xml:space="preserve">непрерывного </w:t>
      </w:r>
      <w:r w:rsidR="00C84303" w:rsidRPr="00D74024">
        <w:rPr>
          <w:rFonts w:ascii="Times New Roman" w:hAnsi="Times New Roman" w:cs="Times New Roman"/>
          <w:sz w:val="28"/>
          <w:szCs w:val="28"/>
        </w:rPr>
        <w:t>или дискретного</w:t>
      </w:r>
      <w:r w:rsidR="00421FC5">
        <w:rPr>
          <w:rFonts w:ascii="Times New Roman" w:hAnsi="Times New Roman" w:cs="Times New Roman"/>
          <w:sz w:val="28"/>
          <w:szCs w:val="28"/>
        </w:rPr>
        <w:t xml:space="preserve"> </w:t>
      </w:r>
      <w:r w:rsidR="00C84303" w:rsidRPr="00D74024">
        <w:rPr>
          <w:rFonts w:ascii="Times New Roman" w:eastAsiaTheme="minorEastAsia" w:hAnsi="Times New Roman" w:cs="Times New Roman"/>
          <w:sz w:val="28"/>
          <w:szCs w:val="28"/>
        </w:rPr>
        <w:t xml:space="preserve">среднего геометрического. </w:t>
      </w:r>
    </w:p>
    <w:p w:rsidR="008E0D74" w:rsidRPr="00D74024" w:rsidRDefault="00175C41" w:rsidP="00A27C58">
      <w:pPr>
        <w:spacing w:line="36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74024">
        <w:rPr>
          <w:rFonts w:ascii="Times New Roman" w:eastAsiaTheme="minorEastAsia" w:hAnsi="Times New Roman" w:cs="Times New Roman"/>
          <w:sz w:val="28"/>
          <w:szCs w:val="28"/>
        </w:rPr>
        <w:t>Тогда в непрерывном случае динамика форвардного контракта будет описываться следующим уравнением:</w:t>
      </w:r>
    </w:p>
    <w:p w:rsidR="00175C41" w:rsidRPr="00175C41" w:rsidRDefault="00792BD5" w:rsidP="00A27C58">
      <w:pPr>
        <w:spacing w:line="360" w:lineRule="auto"/>
        <w:jc w:val="both"/>
        <w:rPr>
          <w:rFonts w:eastAsiaTheme="minorEastAsia"/>
          <w:i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-ϰ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-t</m:t>
                  </m:r>
                </m:e>
              </m:d>
            </m:sup>
          </m:sSup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Ψ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,ϰ</m:t>
              </m:r>
            </m:e>
          </m:d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dW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t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y</m:t>
              </m:r>
            </m:sub>
          </m:sSub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dW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t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y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</w:rPr>
            <m:t>,</m:t>
          </m:r>
        </m:oMath>
      </m:oMathPara>
    </w:p>
    <w:p w:rsidR="00C84303" w:rsidRPr="00D74024" w:rsidRDefault="00175C41" w:rsidP="00A27C58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D74024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</w:p>
    <w:p w:rsidR="00175C41" w:rsidRPr="00175C41" w:rsidRDefault="00175C41" w:rsidP="00A27C58">
      <w:pPr>
        <w:spacing w:line="360" w:lineRule="auto"/>
        <w:rPr>
          <w:rFonts w:eastAsiaTheme="minorEastAsia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Ψ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,ϰ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α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ϰ</m:t>
                  </m:r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</m:sup>
              </m:sSup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ϰ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 .</m:t>
          </m:r>
        </m:oMath>
      </m:oMathPara>
    </w:p>
    <w:p w:rsidR="00E41DB0" w:rsidRPr="00D74024" w:rsidRDefault="00FE11E6" w:rsidP="00A27C58">
      <w:pPr>
        <w:spacing w:line="36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74024">
        <w:rPr>
          <w:rFonts w:ascii="Times New Roman" w:eastAsiaTheme="minorEastAsia" w:hAnsi="Times New Roman" w:cs="Times New Roman"/>
          <w:sz w:val="28"/>
          <w:szCs w:val="28"/>
        </w:rPr>
        <w:t>А для дискретного случая,</w:t>
      </w:r>
      <w:r w:rsidR="00E41DB0" w:rsidRPr="00D74024">
        <w:rPr>
          <w:rFonts w:ascii="Times New Roman" w:eastAsiaTheme="minorEastAsia" w:hAnsi="Times New Roman" w:cs="Times New Roman"/>
          <w:sz w:val="28"/>
          <w:szCs w:val="28"/>
        </w:rPr>
        <w:t xml:space="preserve"> представив показатель экспоненты как сумму геометрической прогрессии, </w:t>
      </w:r>
      <w:r w:rsidRPr="00D74024">
        <w:rPr>
          <w:rFonts w:ascii="Times New Roman" w:eastAsiaTheme="minorEastAsia" w:hAnsi="Times New Roman" w:cs="Times New Roman"/>
          <w:sz w:val="28"/>
          <w:szCs w:val="28"/>
        </w:rPr>
        <w:t xml:space="preserve">можем записать </w:t>
      </w:r>
      <w:r w:rsidR="00E41DB0" w:rsidRPr="00D74024">
        <w:rPr>
          <w:rFonts w:ascii="Times New Roman" w:eastAsiaTheme="minorEastAsia" w:hAnsi="Times New Roman" w:cs="Times New Roman"/>
          <w:sz w:val="28"/>
          <w:szCs w:val="28"/>
        </w:rPr>
        <w:t>уравнение для динамики форвардного контракта в интегральном виде:</w:t>
      </w:r>
    </w:p>
    <w:p w:rsidR="00E56157" w:rsidRPr="00E56157" w:rsidRDefault="00E56157" w:rsidP="00A27C58">
      <w:pPr>
        <w:spacing w:line="360" w:lineRule="auto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t,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=F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</m:e>
          </m:d>
          <m:sSup>
            <m:sSup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⁡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⁡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y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sup>
              </m:sSub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Ψ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y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y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sup>
              </m:sSub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Ψ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x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</m:d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,</m:t>
          </m:r>
        </m:oMath>
      </m:oMathPara>
    </w:p>
    <w:p w:rsidR="009861CE" w:rsidRPr="00F44B99" w:rsidRDefault="00792BD5" w:rsidP="00A27C58">
      <w:pPr>
        <w:spacing w:line="360" w:lineRule="auto"/>
        <w:jc w:val="both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τ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=T-t;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Ψ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Δ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T,α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Δ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T+1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w:sym w:font="Symbol" w:char="F0D7"/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α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Δ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T+1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1-α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:rsidR="00E56157" w:rsidRPr="00D74024" w:rsidRDefault="00E56157" w:rsidP="00A27C58">
      <w:pPr>
        <w:spacing w:line="36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74024">
        <w:rPr>
          <w:rFonts w:ascii="Times New Roman" w:eastAsiaTheme="minorEastAsia" w:hAnsi="Times New Roman" w:cs="Times New Roman"/>
          <w:sz w:val="28"/>
          <w:szCs w:val="28"/>
        </w:rPr>
        <w:t>Или</w:t>
      </w:r>
      <w:r w:rsidR="003B3914" w:rsidRPr="00D74024">
        <w:rPr>
          <w:rFonts w:ascii="Times New Roman" w:eastAsiaTheme="minorEastAsia" w:hAnsi="Times New Roman" w:cs="Times New Roman"/>
          <w:sz w:val="28"/>
          <w:szCs w:val="28"/>
        </w:rPr>
        <w:t xml:space="preserve">, в более удобном для моделирования дифференциальном виде, </w:t>
      </w:r>
    </w:p>
    <w:p w:rsidR="00E56157" w:rsidRPr="001C0810" w:rsidRDefault="00E56157" w:rsidP="00A27C58">
      <w:pPr>
        <w:spacing w:line="360" w:lineRule="auto"/>
        <w:jc w:val="both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t,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=F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t-1,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</m:e>
          </m:d>
          <m:sSup>
            <m:sSup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⁡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⁡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y</m:t>
                  </m:r>
                </m:sub>
              </m:sSub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y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sup>
              </m:sSub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Ψ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y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ξ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sub>
              </m:sSub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sup>
              </m:sSub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Ψ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x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ξ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sub>
              </m:sSub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1C0810" w:rsidRPr="00D74024" w:rsidRDefault="00BE12D0" w:rsidP="00A27C58">
      <w:pPr>
        <w:pStyle w:val="2"/>
        <w:numPr>
          <w:ilvl w:val="1"/>
          <w:numId w:val="11"/>
        </w:numPr>
        <w:spacing w:line="360" w:lineRule="auto"/>
        <w:rPr>
          <w:rFonts w:ascii="Times New Roman" w:eastAsiaTheme="minorEastAsia" w:hAnsi="Times New Roman" w:cs="Times New Roman"/>
        </w:rPr>
      </w:pPr>
      <w:bookmarkStart w:id="20" w:name="_Toc451297973"/>
      <w:r w:rsidRPr="00D74024">
        <w:rPr>
          <w:rFonts w:ascii="Times New Roman" w:eastAsiaTheme="minorEastAsia" w:hAnsi="Times New Roman" w:cs="Times New Roman"/>
        </w:rPr>
        <w:t xml:space="preserve">Модель </w:t>
      </w:r>
      <w:r w:rsidR="00A359A4" w:rsidRPr="00D74024">
        <w:rPr>
          <w:rFonts w:ascii="Times New Roman" w:eastAsiaTheme="minorEastAsia" w:hAnsi="Times New Roman" w:cs="Times New Roman"/>
        </w:rPr>
        <w:t>учета сезонной стоимости</w:t>
      </w:r>
      <w:bookmarkEnd w:id="20"/>
    </w:p>
    <w:p w:rsidR="00BE12D0" w:rsidRPr="00D74024" w:rsidRDefault="002412FB" w:rsidP="00A27C58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D74024">
        <w:rPr>
          <w:rFonts w:ascii="Times New Roman" w:hAnsi="Times New Roman" w:cs="Times New Roman"/>
          <w:sz w:val="28"/>
        </w:rPr>
        <w:t>Модели Боровковой-Геман</w:t>
      </w:r>
      <w:r w:rsidR="00FB42ED" w:rsidRPr="00D74024">
        <w:rPr>
          <w:rFonts w:ascii="Times New Roman" w:hAnsi="Times New Roman" w:cs="Times New Roman"/>
          <w:sz w:val="28"/>
        </w:rPr>
        <w:t xml:space="preserve"> для форвардной кривой</w:t>
      </w:r>
      <w:r w:rsidR="00651D00" w:rsidRPr="00D74024">
        <w:rPr>
          <w:rFonts w:ascii="Times New Roman" w:hAnsi="Times New Roman" w:cs="Times New Roman"/>
          <w:sz w:val="28"/>
        </w:rPr>
        <w:t xml:space="preserve">, представленной в </w:t>
      </w:r>
      <w:r w:rsidR="00AB4BD1" w:rsidRPr="00D74024">
        <w:rPr>
          <w:rFonts w:ascii="Times New Roman" w:hAnsi="Times New Roman" w:cs="Times New Roman"/>
          <w:sz w:val="28"/>
        </w:rPr>
        <w:t>разделе</w:t>
      </w:r>
      <w:r w:rsidR="00651D00" w:rsidRPr="00D74024">
        <w:rPr>
          <w:rFonts w:ascii="Times New Roman" w:hAnsi="Times New Roman" w:cs="Times New Roman"/>
          <w:sz w:val="28"/>
        </w:rPr>
        <w:t xml:space="preserve"> </w:t>
      </w:r>
      <w:r w:rsidR="00AB4BD1" w:rsidRPr="00D74024">
        <w:rPr>
          <w:rFonts w:ascii="Times New Roman" w:hAnsi="Times New Roman" w:cs="Times New Roman"/>
          <w:sz w:val="28"/>
        </w:rPr>
        <w:t>2</w:t>
      </w:r>
      <w:r w:rsidR="00651D00" w:rsidRPr="00D74024">
        <w:rPr>
          <w:rFonts w:ascii="Times New Roman" w:hAnsi="Times New Roman" w:cs="Times New Roman"/>
          <w:sz w:val="28"/>
        </w:rPr>
        <w:t>.1.</w:t>
      </w:r>
      <w:r w:rsidR="00AB4BD1" w:rsidRPr="00D74024">
        <w:rPr>
          <w:rFonts w:ascii="Times New Roman" w:hAnsi="Times New Roman" w:cs="Times New Roman"/>
          <w:sz w:val="28"/>
        </w:rPr>
        <w:t>3</w:t>
      </w:r>
      <w:r w:rsidR="00651D00" w:rsidRPr="00D74024">
        <w:rPr>
          <w:rFonts w:ascii="Times New Roman" w:hAnsi="Times New Roman" w:cs="Times New Roman"/>
          <w:sz w:val="28"/>
        </w:rPr>
        <w:t>, может быть сопоставлена</w:t>
      </w:r>
      <w:r w:rsidR="00185AB6" w:rsidRPr="00D74024">
        <w:rPr>
          <w:rFonts w:ascii="Times New Roman" w:hAnsi="Times New Roman" w:cs="Times New Roman"/>
          <w:sz w:val="28"/>
        </w:rPr>
        <w:t xml:space="preserve"> аналогичная</w:t>
      </w:r>
      <w:r w:rsidR="00651D00" w:rsidRPr="00D74024">
        <w:rPr>
          <w:rFonts w:ascii="Times New Roman" w:hAnsi="Times New Roman" w:cs="Times New Roman"/>
          <w:sz w:val="28"/>
        </w:rPr>
        <w:t xml:space="preserve"> модель </w:t>
      </w:r>
      <w:r w:rsidR="00185AB6" w:rsidRPr="00D74024">
        <w:rPr>
          <w:rFonts w:ascii="Times New Roman" w:hAnsi="Times New Roman" w:cs="Times New Roman"/>
          <w:sz w:val="28"/>
        </w:rPr>
        <w:t xml:space="preserve">для </w:t>
      </w:r>
      <w:r w:rsidR="00651D00" w:rsidRPr="00D74024">
        <w:rPr>
          <w:rFonts w:ascii="Times New Roman" w:hAnsi="Times New Roman" w:cs="Times New Roman"/>
          <w:sz w:val="28"/>
        </w:rPr>
        <w:t>динамики форвардного контракта</w:t>
      </w:r>
      <w:r w:rsidR="00AB4BD1" w:rsidRPr="00D74024">
        <w:rPr>
          <w:rFonts w:ascii="Times New Roman" w:hAnsi="Times New Roman" w:cs="Times New Roman"/>
          <w:sz w:val="28"/>
        </w:rPr>
        <w:t xml:space="preserve"> —</w:t>
      </w:r>
      <w:r w:rsidR="00651D00" w:rsidRPr="00D74024">
        <w:rPr>
          <w:rFonts w:ascii="Times New Roman" w:hAnsi="Times New Roman" w:cs="Times New Roman"/>
          <w:sz w:val="28"/>
        </w:rPr>
        <w:t xml:space="preserve"> модел</w:t>
      </w:r>
      <w:r w:rsidR="00AB4BD1" w:rsidRPr="00D74024">
        <w:rPr>
          <w:rFonts w:ascii="Times New Roman" w:hAnsi="Times New Roman" w:cs="Times New Roman"/>
          <w:sz w:val="28"/>
        </w:rPr>
        <w:t>ь</w:t>
      </w:r>
      <w:r w:rsidR="00651D00" w:rsidRPr="00D74024">
        <w:rPr>
          <w:rFonts w:ascii="Times New Roman" w:hAnsi="Times New Roman" w:cs="Times New Roman"/>
          <w:sz w:val="28"/>
        </w:rPr>
        <w:t xml:space="preserve"> учета сезонной стоимости.</w:t>
      </w:r>
      <w:r w:rsidR="002A0CC0" w:rsidRPr="00D74024">
        <w:rPr>
          <w:rFonts w:ascii="Times New Roman" w:hAnsi="Times New Roman" w:cs="Times New Roman"/>
          <w:sz w:val="28"/>
        </w:rPr>
        <w:t xml:space="preserve"> В интегральной форме она записывается следующим образом:</w:t>
      </w:r>
    </w:p>
    <w:p w:rsidR="002A0CC0" w:rsidRPr="006A0DDF" w:rsidRDefault="00792BD5" w:rsidP="00A27C58">
      <w:pPr>
        <w:spacing w:line="360" w:lineRule="auto"/>
        <w:rPr>
          <w:rFonts w:eastAsiaTheme="minorEastAsia"/>
          <w:i/>
          <w:sz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</w:rPr>
                <m:t>i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t</m:t>
              </m:r>
            </m:e>
          </m:d>
          <m:r>
            <w:rPr>
              <w:rFonts w:ascii="Cambria Math" w:hAnsi="Cambria Math"/>
              <w:sz w:val="28"/>
            </w:rPr>
            <m:t>=F</m:t>
          </m:r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t,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i+1</m:t>
                  </m:r>
                </m:sub>
              </m:sSub>
            </m:e>
          </m:d>
          <m:r>
            <w:rPr>
              <w:rFonts w:ascii="Cambria Math" w:hAnsi="Cambria Math"/>
              <w:sz w:val="28"/>
            </w:rPr>
            <m:t>=</m:t>
          </m:r>
          <m:acc>
            <m:accPr>
              <m:chr m:val="̃"/>
              <m:ctrlPr>
                <w:rPr>
                  <w:rFonts w:ascii="Cambria Math" w:hAnsi="Cambria Math"/>
                  <w:i/>
                  <w:sz w:val="28"/>
                </w:rPr>
              </m:ctrlPr>
            </m:accPr>
            <m:e>
              <m:r>
                <w:rPr>
                  <w:rFonts w:ascii="Cambria Math" w:hAnsi="Cambria Math"/>
                  <w:sz w:val="28"/>
                </w:rPr>
                <m:t>F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t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sub>
              </m:sSub>
            </m:sup>
          </m:sSup>
          <m:r>
            <w:rPr>
              <w:rFonts w:ascii="Cambria Math" w:eastAsiaTheme="minorEastAsia" w:hAnsi="Cambria Math"/>
              <w:sz w:val="28"/>
            </w:rPr>
            <m:t xml:space="preserve">,  </m:t>
          </m:r>
          <m:acc>
            <m:accPr>
              <m:chr m:val="̃"/>
              <m:ctrlPr>
                <w:rPr>
                  <w:rFonts w:ascii="Cambria Math" w:hAnsi="Cambria Math"/>
                  <w:i/>
                  <w:sz w:val="28"/>
                </w:rPr>
              </m:ctrlPr>
            </m:accPr>
            <m:e>
              <m:r>
                <w:rPr>
                  <w:rFonts w:ascii="Cambria Math" w:hAnsi="Cambria Math"/>
                  <w:sz w:val="28"/>
                </w:rPr>
                <m:t>F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t</m:t>
              </m:r>
            </m:e>
          </m:d>
          <m:r>
            <w:rPr>
              <w:rFonts w:ascii="Cambria Math" w:hAnsi="Cambria Math"/>
              <w:sz w:val="28"/>
            </w:rPr>
            <m:t>=m</m:t>
          </m:r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</m:d>
            </m:sup>
          </m:sSup>
          <m:r>
            <w:rPr>
              <w:rFonts w:ascii="Cambria Math" w:eastAsiaTheme="minorEastAsia" w:hAnsi="Cambria Math"/>
              <w:sz w:val="28"/>
            </w:rPr>
            <m:t>.</m:t>
          </m:r>
        </m:oMath>
      </m:oMathPara>
    </w:p>
    <w:p w:rsidR="006A0DDF" w:rsidRPr="00D74024" w:rsidRDefault="00B709DA" w:rsidP="00A27C58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proofErr w:type="gramStart"/>
      <w:r w:rsidRPr="00D74024">
        <w:rPr>
          <w:rFonts w:ascii="Times New Roman" w:eastAsiaTheme="minorEastAsia" w:hAnsi="Times New Roman" w:cs="Times New Roman"/>
          <w:sz w:val="28"/>
        </w:rPr>
        <w:lastRenderedPageBreak/>
        <w:t>Здесь</w:t>
      </w:r>
      <w:r w:rsidRPr="00D74024">
        <w:rPr>
          <w:rFonts w:ascii="Times New Roman" w:eastAsiaTheme="minorEastAsia" w:hAnsi="Times New Roman" w:cs="Times New Roman"/>
          <w:i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</w:rPr>
              <m:t>t</m:t>
            </m:r>
          </m:e>
        </m:d>
        <m:r>
          <w:rPr>
            <w:rFonts w:ascii="Cambria Math" w:eastAsiaTheme="minorEastAsia" w:hAnsi="Cambria Math" w:cs="Times New Roman"/>
            <w:sz w:val="28"/>
          </w:rPr>
          <m:t xml:space="preserve"> </m:t>
        </m:r>
      </m:oMath>
      <w:r w:rsidRPr="00D74024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="006A0DDF" w:rsidRPr="00D74024">
        <w:rPr>
          <w:rFonts w:ascii="Times New Roman" w:eastAsiaTheme="minorEastAsia" w:hAnsi="Times New Roman" w:cs="Times New Roman"/>
          <w:sz w:val="28"/>
        </w:rPr>
        <w:t>описывает</w:t>
      </w:r>
      <w:proofErr w:type="gramEnd"/>
      <w:r w:rsidR="006A0DDF" w:rsidRPr="00D74024">
        <w:rPr>
          <w:rFonts w:ascii="Times New Roman" w:eastAsiaTheme="minorEastAsia" w:hAnsi="Times New Roman" w:cs="Times New Roman"/>
          <w:sz w:val="28"/>
        </w:rPr>
        <w:t xml:space="preserve"> изменение общего уровня ф</w:t>
      </w:r>
      <w:r w:rsidRPr="00D74024">
        <w:rPr>
          <w:rFonts w:ascii="Times New Roman" w:eastAsiaTheme="minorEastAsia" w:hAnsi="Times New Roman" w:cs="Times New Roman"/>
          <w:sz w:val="28"/>
        </w:rPr>
        <w:t xml:space="preserve">орвардных цен с течение времени, </w:t>
      </w:r>
      <w:r w:rsidR="005A50D5" w:rsidRPr="00D74024">
        <w:rPr>
          <w:rFonts w:ascii="Times New Roman" w:eastAsiaTheme="minorEastAsia" w:hAnsi="Times New Roman" w:cs="Times New Roman"/>
          <w:sz w:val="28"/>
        </w:rPr>
        <w:t xml:space="preserve">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γ</m:t>
            </m:r>
          </m:e>
          <m:sub>
            <m:r>
              <w:rPr>
                <w:rFonts w:ascii="Cambria Math" w:hAnsi="Cambria Math" w:cs="Times New Roman"/>
                <w:sz w:val="28"/>
              </w:rPr>
              <m:t>i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</w:rPr>
              <m:t>t</m:t>
            </m:r>
          </m:e>
        </m:d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τ</m:t>
            </m:r>
          </m:e>
          <m:sub>
            <m:r>
              <w:rPr>
                <w:rFonts w:ascii="Cambria Math" w:hAnsi="Cambria Math" w:cs="Times New Roman"/>
                <w:sz w:val="28"/>
              </w:rPr>
              <m:t>i</m:t>
            </m:r>
          </m:sub>
        </m:sSub>
      </m:oMath>
      <w:r w:rsidR="006A0DDF" w:rsidRPr="00D74024">
        <w:rPr>
          <w:rFonts w:ascii="Times New Roman" w:eastAsiaTheme="minorEastAsia" w:hAnsi="Times New Roman" w:cs="Times New Roman"/>
          <w:sz w:val="28"/>
        </w:rPr>
        <w:t xml:space="preserve"> </w:t>
      </w:r>
      <w:r w:rsidRPr="00D74024">
        <w:rPr>
          <w:rFonts w:ascii="Times New Roman" w:eastAsiaTheme="minorEastAsia" w:hAnsi="Times New Roman" w:cs="Times New Roman"/>
          <w:sz w:val="28"/>
        </w:rPr>
        <w:t>—</w:t>
      </w:r>
      <w:r w:rsidR="006A0DDF" w:rsidRPr="00D74024">
        <w:rPr>
          <w:rFonts w:ascii="Times New Roman" w:eastAsiaTheme="minorEastAsia" w:hAnsi="Times New Roman" w:cs="Times New Roman"/>
          <w:sz w:val="28"/>
        </w:rPr>
        <w:t xml:space="preserve"> стохастическая сезонная риск премия</w:t>
      </w:r>
      <w:r w:rsidR="00BC0A1A" w:rsidRPr="00D74024">
        <w:rPr>
          <w:rFonts w:ascii="Times New Roman" w:eastAsiaTheme="minorEastAsia" w:hAnsi="Times New Roman" w:cs="Times New Roman"/>
          <w:sz w:val="28"/>
        </w:rPr>
        <w:t>.</w:t>
      </w:r>
    </w:p>
    <w:p w:rsidR="006A0DDF" w:rsidRPr="00D74024" w:rsidRDefault="006A0DDF" w:rsidP="00A27C58">
      <w:pPr>
        <w:spacing w:line="360" w:lineRule="auto"/>
        <w:ind w:firstLine="426"/>
        <w:jc w:val="both"/>
        <w:rPr>
          <w:rFonts w:ascii="Times New Roman" w:eastAsiaTheme="minorEastAsia" w:hAnsi="Times New Roman" w:cs="Times New Roman"/>
          <w:sz w:val="28"/>
        </w:rPr>
      </w:pPr>
      <w:r w:rsidRPr="00D74024">
        <w:rPr>
          <w:rFonts w:ascii="Times New Roman" w:eastAsiaTheme="minorEastAsia" w:hAnsi="Times New Roman" w:cs="Times New Roman"/>
          <w:sz w:val="28"/>
        </w:rPr>
        <w:t xml:space="preserve">При этом оба стохастических процесса </w:t>
      </w:r>
      <w:r w:rsidR="00AB4BD1" w:rsidRPr="00D74024">
        <w:rPr>
          <w:rFonts w:ascii="Times New Roman" w:eastAsiaTheme="minorEastAsia" w:hAnsi="Times New Roman" w:cs="Times New Roman"/>
          <w:sz w:val="28"/>
        </w:rPr>
        <w:t>являются процессами</w:t>
      </w:r>
      <w:r w:rsidRPr="00D74024">
        <w:rPr>
          <w:rFonts w:ascii="Times New Roman" w:eastAsiaTheme="minorEastAsia" w:hAnsi="Times New Roman" w:cs="Times New Roman"/>
          <w:sz w:val="28"/>
        </w:rPr>
        <w:t xml:space="preserve"> с возвратом к среднему:</w:t>
      </w:r>
    </w:p>
    <w:p w:rsidR="006A0DDF" w:rsidRPr="006A0DDF" w:rsidRDefault="006A0DDF" w:rsidP="00A27C58">
      <w:pPr>
        <w:spacing w:line="360" w:lineRule="auto"/>
        <w:rPr>
          <w:rFonts w:eastAsiaTheme="minorEastAsia"/>
          <w:sz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</w:rPr>
            <m:t>Y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</w:rPr>
            <m:t>=αY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</w:rPr>
                <m:t>t-1</m:t>
              </m:r>
            </m:e>
          </m:d>
          <m:r>
            <w:rPr>
              <w:rFonts w:ascii="Cambria Math" w:eastAsiaTheme="minorEastAsia" w:hAnsi="Cambria Math"/>
              <w:sz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Y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</w:rPr>
                <m:t>ξ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Y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</w:rPr>
            <m:t>,</m:t>
          </m:r>
        </m:oMath>
      </m:oMathPara>
    </w:p>
    <w:p w:rsidR="006A0DDF" w:rsidRPr="001B2C55" w:rsidRDefault="00792BD5" w:rsidP="00A27C58">
      <w:pPr>
        <w:spacing w:line="360" w:lineRule="auto"/>
        <w:rPr>
          <w:rFonts w:eastAsiaTheme="minorEastAsia"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γ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i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i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γ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i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t-1</m:t>
              </m:r>
            </m:e>
          </m:d>
          <m:r>
            <w:rPr>
              <w:rFonts w:ascii="Cambria Math" w:eastAsiaTheme="minorEastAsia" w:hAnsi="Cambria Math"/>
              <w:sz w:val="28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i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</w:rPr>
                <m:t>ξ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γ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</w:rPr>
            <m:t>.</m:t>
          </m:r>
        </m:oMath>
      </m:oMathPara>
    </w:p>
    <w:p w:rsidR="001B2C55" w:rsidRPr="00D74024" w:rsidRDefault="009265DB" w:rsidP="00A27C58">
      <w:pPr>
        <w:spacing w:line="360" w:lineRule="auto"/>
        <w:ind w:firstLine="426"/>
        <w:jc w:val="both"/>
        <w:rPr>
          <w:rFonts w:ascii="Times New Roman" w:eastAsiaTheme="minorEastAsia" w:hAnsi="Times New Roman" w:cs="Times New Roman"/>
          <w:sz w:val="28"/>
        </w:rPr>
      </w:pPr>
      <w:proofErr w:type="gramStart"/>
      <w:r w:rsidRPr="00D74024">
        <w:rPr>
          <w:rFonts w:ascii="Times New Roman" w:eastAsiaTheme="minorEastAsia" w:hAnsi="Times New Roman" w:cs="Times New Roman"/>
          <w:sz w:val="28"/>
        </w:rPr>
        <w:t>Шумы</w:t>
      </w:r>
      <w:r w:rsidR="00AB4BD1" w:rsidRPr="00D74024">
        <w:rPr>
          <w:rFonts w:ascii="Times New Roman" w:eastAsiaTheme="minorEastAsia" w:hAnsi="Times New Roman" w:cs="Times New Roman"/>
          <w:sz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</w:rPr>
              <m:t>ξ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X</m:t>
            </m:r>
          </m:sub>
        </m:sSub>
      </m:oMath>
      <w:r w:rsidRPr="00D74024">
        <w:rPr>
          <w:rFonts w:ascii="Times New Roman" w:eastAsiaTheme="minorEastAsia" w:hAnsi="Times New Roman" w:cs="Times New Roman"/>
          <w:sz w:val="28"/>
        </w:rPr>
        <w:t xml:space="preserve"> </w:t>
      </w:r>
      <w:r w:rsidR="00AB4BD1" w:rsidRPr="00D74024">
        <w:rPr>
          <w:rFonts w:ascii="Times New Roman" w:eastAsiaTheme="minorEastAsia" w:hAnsi="Times New Roman" w:cs="Times New Roman"/>
          <w:sz w:val="28"/>
        </w:rPr>
        <w:t>и</w:t>
      </w:r>
      <w:proofErr w:type="gramEnd"/>
      <w:r w:rsidR="00AB4BD1" w:rsidRPr="00D74024">
        <w:rPr>
          <w:rFonts w:ascii="Times New Roman" w:eastAsiaTheme="minorEastAsia" w:hAnsi="Times New Roman" w:cs="Times New Roman"/>
          <w:sz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</w:rPr>
              <m:t>ξ</m:t>
            </m:r>
          </m:e>
          <m:sub>
            <m:r>
              <w:rPr>
                <w:rFonts w:ascii="Cambria Math" w:eastAsiaTheme="minorEastAsia" w:hAnsi="Cambria Math" w:cs="Times New Roman"/>
                <w:sz w:val="28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sz w:val="28"/>
          </w:rPr>
          <m:t xml:space="preserve"> </m:t>
        </m:r>
      </m:oMath>
      <w:r w:rsidRPr="00D74024">
        <w:rPr>
          <w:rFonts w:ascii="Times New Roman" w:eastAsiaTheme="minorEastAsia" w:hAnsi="Times New Roman" w:cs="Times New Roman"/>
          <w:sz w:val="28"/>
        </w:rPr>
        <w:t xml:space="preserve">при этом по-прежнему </w:t>
      </w:r>
      <w:r w:rsidR="00480ABD" w:rsidRPr="00D74024">
        <w:rPr>
          <w:rFonts w:ascii="Times New Roman" w:eastAsiaTheme="minorEastAsia" w:hAnsi="Times New Roman" w:cs="Times New Roman"/>
          <w:sz w:val="28"/>
        </w:rPr>
        <w:t>некоррелированные</w:t>
      </w:r>
      <w:r w:rsidRPr="00D74024">
        <w:rPr>
          <w:rFonts w:ascii="Times New Roman" w:eastAsiaTheme="minorEastAsia" w:hAnsi="Times New Roman" w:cs="Times New Roman"/>
          <w:sz w:val="28"/>
        </w:rPr>
        <w:t xml:space="preserve">. </w:t>
      </w:r>
      <w:r w:rsidR="001B2C55" w:rsidRPr="00D74024">
        <w:rPr>
          <w:rFonts w:ascii="Times New Roman" w:eastAsiaTheme="minorEastAsia" w:hAnsi="Times New Roman" w:cs="Times New Roman"/>
          <w:sz w:val="28"/>
        </w:rPr>
        <w:t xml:space="preserve">Так как на общий уровень форвардных цен влияет только </w:t>
      </w:r>
      <w:proofErr w:type="gramStart"/>
      <w:r w:rsidR="001B2C55" w:rsidRPr="00D74024">
        <w:rPr>
          <w:rFonts w:ascii="Times New Roman" w:eastAsiaTheme="minorEastAsia" w:hAnsi="Times New Roman" w:cs="Times New Roman"/>
          <w:sz w:val="28"/>
        </w:rPr>
        <w:t xml:space="preserve">процесс </w:t>
      </w:r>
      <m:oMath>
        <m:r>
          <w:rPr>
            <w:rFonts w:ascii="Cambria Math" w:eastAsiaTheme="minorEastAsia" w:hAnsi="Cambria Math" w:cs="Times New Roman"/>
            <w:sz w:val="28"/>
          </w:rPr>
          <m:t>Y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</w:rPr>
              <m:t>t</m:t>
            </m:r>
          </m:e>
        </m:d>
      </m:oMath>
      <w:r w:rsidR="001B2C55" w:rsidRPr="00D74024">
        <w:rPr>
          <w:rFonts w:ascii="Times New Roman" w:eastAsiaTheme="minorEastAsia" w:hAnsi="Times New Roman" w:cs="Times New Roman"/>
          <w:sz w:val="28"/>
        </w:rPr>
        <w:t>,</w:t>
      </w:r>
      <w:proofErr w:type="gramEnd"/>
      <w:r w:rsidR="001B2C55" w:rsidRPr="00D74024">
        <w:rPr>
          <w:rFonts w:ascii="Times New Roman" w:eastAsiaTheme="minorEastAsia" w:hAnsi="Times New Roman" w:cs="Times New Roman"/>
          <w:sz w:val="28"/>
        </w:rPr>
        <w:t xml:space="preserve"> то второй процесс не должен влиять на общий уровень форвардных цен. Для этого </w:t>
      </w:r>
      <w:r w:rsidR="00C84303" w:rsidRPr="00D74024">
        <w:rPr>
          <w:rFonts w:ascii="Times New Roman" w:eastAsiaTheme="minorEastAsia" w:hAnsi="Times New Roman" w:cs="Times New Roman"/>
          <w:sz w:val="28"/>
        </w:rPr>
        <w:t>следует</w:t>
      </w:r>
      <w:r w:rsidR="00AB4BD1" w:rsidRPr="00D74024">
        <w:rPr>
          <w:rFonts w:ascii="Times New Roman" w:eastAsiaTheme="minorEastAsia" w:hAnsi="Times New Roman" w:cs="Times New Roman"/>
          <w:sz w:val="28"/>
        </w:rPr>
        <w:t xml:space="preserve"> ввести</w:t>
      </w:r>
      <w:r w:rsidR="001B2C55" w:rsidRPr="00D74024">
        <w:rPr>
          <w:rFonts w:ascii="Times New Roman" w:eastAsiaTheme="minorEastAsia" w:hAnsi="Times New Roman" w:cs="Times New Roman"/>
          <w:sz w:val="28"/>
        </w:rPr>
        <w:t xml:space="preserve"> дополнительные условия:</w:t>
      </w:r>
    </w:p>
    <w:p w:rsidR="001B2C55" w:rsidRPr="00B709DA" w:rsidRDefault="00792BD5" w:rsidP="00A27C58">
      <w:pPr>
        <w:spacing w:line="360" w:lineRule="auto"/>
        <w:jc w:val="center"/>
        <w:rPr>
          <w:rFonts w:eastAsiaTheme="minorEastAsia"/>
          <w:sz w:val="28"/>
        </w:rPr>
      </w:pPr>
      <m:oMath>
        <m:nary>
          <m:naryPr>
            <m:chr m:val="∑"/>
            <m:limLoc m:val="undOvr"/>
            <m:supHide m:val="1"/>
            <m:ctrlPr>
              <w:rPr>
                <w:rFonts w:ascii="Cambria Math" w:eastAsiaTheme="minorEastAsia" w:hAnsi="Cambria Math"/>
                <w:i/>
                <w:sz w:val="28"/>
                <w:lang w:val="en-US"/>
              </w:rPr>
            </m:ctrlPr>
          </m:naryPr>
          <m:sub>
            <m:r>
              <w:rPr>
                <w:rFonts w:ascii="Cambria Math" w:eastAsiaTheme="minorEastAsia" w:hAnsi="Cambria Math"/>
                <w:sz w:val="28"/>
                <w:lang w:val="en-US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en-US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en-US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en-US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en-US"/>
                  </w:rPr>
                  <m:t>i</m:t>
                </m:r>
              </m:sub>
            </m:sSub>
          </m:e>
        </m:nary>
        <m:r>
          <w:rPr>
            <w:rFonts w:ascii="Cambria Math" w:eastAsiaTheme="minorEastAsia" w:hAnsi="Cambria Math"/>
            <w:sz w:val="28"/>
          </w:rPr>
          <m:t xml:space="preserve">=0, 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lang w:val="en-US"/>
              </w:rPr>
              <m:t>i</m:t>
            </m:r>
          </m:sub>
        </m:sSub>
        <m:r>
          <w:rPr>
            <w:rFonts w:ascii="Cambria Math" w:eastAsiaTheme="minorEastAsia" w:hAnsi="Cambria Math"/>
            <w:sz w:val="28"/>
          </w:rPr>
          <m:t>=</m:t>
        </m:r>
        <m:r>
          <w:rPr>
            <w:rFonts w:ascii="Cambria Math" w:eastAsiaTheme="minorEastAsia" w:hAnsi="Cambria Math"/>
            <w:sz w:val="28"/>
            <w:lang w:val="en-US"/>
          </w:rPr>
          <m:t>i</m:t>
        </m:r>
        <m:r>
          <w:rPr>
            <w:rFonts w:ascii="Cambria Math" w:eastAsiaTheme="minorEastAsia" w:hAnsi="Cambria Math"/>
            <w:sz w:val="28"/>
          </w:rPr>
          <m:t xml:space="preserve">,  </m:t>
        </m:r>
        <m:r>
          <w:rPr>
            <w:rFonts w:ascii="Cambria Math" w:eastAsiaTheme="minorEastAsia" w:hAnsi="Cambria Math"/>
            <w:sz w:val="28"/>
            <w:lang w:val="en-US"/>
          </w:rPr>
          <m:t>i</m:t>
        </m:r>
        <m:r>
          <w:rPr>
            <w:rFonts w:ascii="Cambria Math" w:eastAsiaTheme="minorEastAsia" w:hAnsi="Cambria Math"/>
            <w:sz w:val="28"/>
          </w:rPr>
          <m:t>=1,2,…,12</m:t>
        </m:r>
      </m:oMath>
      <w:r w:rsidR="00F92FF2" w:rsidRPr="00696DE3">
        <w:rPr>
          <w:rFonts w:eastAsiaTheme="minorEastAsia"/>
          <w:sz w:val="28"/>
        </w:rPr>
        <w:t>;</w:t>
      </w:r>
    </w:p>
    <w:p w:rsidR="001B2C55" w:rsidRPr="001B2C55" w:rsidRDefault="00792BD5" w:rsidP="00A27C58">
      <w:pPr>
        <w:spacing w:line="360" w:lineRule="auto"/>
        <w:jc w:val="center"/>
        <w:rPr>
          <w:rFonts w:eastAsiaTheme="minorEastAsia"/>
          <w:sz w:val="28"/>
          <w:lang w:val="en-US"/>
        </w:rPr>
      </w:pPr>
      <m:oMathPara>
        <m:oMath>
          <m:nary>
            <m:naryPr>
              <m:chr m:val="∑"/>
              <m:limLoc m:val="undOvr"/>
              <m:supHide m:val="1"/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0</m:t>
                      </m:r>
                    </m:sub>
                  </m:sSub>
                </m:e>
              </m:d>
            </m:e>
          </m:nary>
          <m:r>
            <w:rPr>
              <w:rFonts w:ascii="Cambria Math" w:eastAsiaTheme="minorEastAsia" w:hAnsi="Cambria Math"/>
              <w:sz w:val="28"/>
            </w:rPr>
            <m:t>=0.</m:t>
          </m:r>
        </m:oMath>
      </m:oMathPara>
    </w:p>
    <w:p w:rsidR="001B2C55" w:rsidRPr="00D74024" w:rsidRDefault="009265DB" w:rsidP="00A27C58">
      <w:pPr>
        <w:spacing w:line="360" w:lineRule="auto"/>
        <w:ind w:firstLine="426"/>
        <w:jc w:val="both"/>
        <w:rPr>
          <w:rFonts w:ascii="Times New Roman" w:eastAsiaTheme="minorEastAsia" w:hAnsi="Times New Roman" w:cs="Times New Roman"/>
          <w:sz w:val="28"/>
        </w:rPr>
      </w:pPr>
      <w:r w:rsidRPr="00D74024">
        <w:rPr>
          <w:rFonts w:ascii="Times New Roman" w:eastAsiaTheme="minorEastAsia" w:hAnsi="Times New Roman" w:cs="Times New Roman"/>
          <w:sz w:val="28"/>
        </w:rPr>
        <w:t>Эту модель можно переписать в эквивалентной форме:</w:t>
      </w:r>
    </w:p>
    <w:p w:rsidR="009265DB" w:rsidRPr="009265DB" w:rsidRDefault="00792BD5" w:rsidP="00A27C58">
      <w:pPr>
        <w:spacing w:line="360" w:lineRule="auto"/>
        <w:rPr>
          <w:rFonts w:eastAsiaTheme="minorEastAsia"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i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i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0</m:t>
                  </m:r>
                </m:sub>
              </m:sSub>
            </m:e>
          </m:d>
          <m:sSup>
            <m:s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  <w:sz w:val="28"/>
                </w:rPr>
                <m:t>Y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</w:rPr>
                <m:t>-Y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0</m:t>
                      </m:r>
                    </m:sub>
                  </m:sSub>
                </m:e>
              </m:d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</w:rPr>
                <m:t>)</m:t>
              </m:r>
            </m:sup>
          </m:sSup>
          <m:r>
            <w:rPr>
              <w:rFonts w:ascii="Cambria Math" w:eastAsiaTheme="minorEastAsia" w:hAnsi="Cambria Math"/>
              <w:sz w:val="28"/>
            </w:rPr>
            <m:t>,</m:t>
          </m:r>
        </m:oMath>
      </m:oMathPara>
    </w:p>
    <w:p w:rsidR="009265DB" w:rsidRPr="00D74024" w:rsidRDefault="00B709DA" w:rsidP="00A27C5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</w:rPr>
      </w:pPr>
      <w:r w:rsidRPr="00D74024">
        <w:rPr>
          <w:rFonts w:ascii="Times New Roman" w:eastAsiaTheme="minorEastAsia" w:hAnsi="Times New Roman" w:cs="Times New Roman"/>
          <w:sz w:val="28"/>
        </w:rPr>
        <w:t>г</w:t>
      </w:r>
      <w:r w:rsidR="009265DB" w:rsidRPr="00D74024">
        <w:rPr>
          <w:rFonts w:ascii="Times New Roman" w:eastAsiaTheme="minorEastAsia" w:hAnsi="Times New Roman" w:cs="Times New Roman"/>
          <w:sz w:val="28"/>
        </w:rPr>
        <w:t xml:space="preserve">де </w:t>
      </w:r>
      <w:r w:rsidRPr="00D74024">
        <w:rPr>
          <w:rFonts w:ascii="Times New Roman" w:eastAsiaTheme="minorEastAsia" w:hAnsi="Times New Roman" w:cs="Times New Roman"/>
          <w:sz w:val="28"/>
        </w:rPr>
        <w:t xml:space="preserve">мы </w:t>
      </w:r>
      <w:proofErr w:type="gramStart"/>
      <w:r w:rsidR="009265DB" w:rsidRPr="00D74024">
        <w:rPr>
          <w:rFonts w:ascii="Times New Roman" w:eastAsiaTheme="minorEastAsia" w:hAnsi="Times New Roman" w:cs="Times New Roman"/>
          <w:sz w:val="28"/>
        </w:rPr>
        <w:t xml:space="preserve">обозначили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  <w:sz w:val="28"/>
              </w:rPr>
              <m:t>i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</w:rPr>
              <m:t>t</m:t>
            </m:r>
          </m:e>
        </m:d>
        <m:r>
          <w:rPr>
            <w:rFonts w:ascii="Cambria Math" w:eastAsiaTheme="minorEastAsia" w:hAnsi="Cambria Math" w:cs="Times New Roman"/>
            <w:sz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i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t</m:t>
            </m:r>
          </m:e>
        </m:d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i</m:t>
            </m:r>
          </m:sub>
        </m:sSub>
      </m:oMath>
      <w:r w:rsidR="002C1B02" w:rsidRPr="00D74024">
        <w:rPr>
          <w:rFonts w:ascii="Times New Roman" w:eastAsiaTheme="minorEastAsia" w:hAnsi="Times New Roman" w:cs="Times New Roman"/>
          <w:sz w:val="28"/>
        </w:rPr>
        <w:t>.</w:t>
      </w:r>
      <w:proofErr w:type="gramEnd"/>
    </w:p>
    <w:p w:rsidR="00EE5DD8" w:rsidRPr="00D74024" w:rsidRDefault="00EE5DD8" w:rsidP="00A27C58">
      <w:pPr>
        <w:spacing w:line="36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74024">
        <w:rPr>
          <w:rFonts w:ascii="Times New Roman" w:eastAsiaTheme="minorEastAsia" w:hAnsi="Times New Roman" w:cs="Times New Roman"/>
          <w:sz w:val="28"/>
          <w:szCs w:val="28"/>
        </w:rPr>
        <w:t>Или</w:t>
      </w:r>
      <w:r w:rsidR="00AB4BD1" w:rsidRPr="00D74024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D7402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B4BD1" w:rsidRPr="00D74024">
        <w:rPr>
          <w:rFonts w:ascii="Times New Roman" w:eastAsiaTheme="minorEastAsia" w:hAnsi="Times New Roman" w:cs="Times New Roman"/>
          <w:sz w:val="28"/>
          <w:szCs w:val="28"/>
        </w:rPr>
        <w:t>в более удобном для моделирования дифференциальном виде:</w:t>
      </w:r>
      <w:r w:rsidRPr="00D7402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EE5DD8" w:rsidRPr="00EE5DD8" w:rsidRDefault="00792BD5" w:rsidP="00A27C58">
      <w:pPr>
        <w:spacing w:line="360" w:lineRule="auto"/>
        <w:jc w:val="both"/>
        <w:rPr>
          <w:rFonts w:eastAsiaTheme="minorEastAsia"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i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i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t-1</m:t>
              </m:r>
            </m:e>
          </m:d>
          <m:sSup>
            <m:s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Δ</m:t>
              </m:r>
              <m:r>
                <w:rPr>
                  <w:rFonts w:ascii="Cambria Math" w:eastAsiaTheme="minorEastAsia" w:hAnsi="Cambria Math"/>
                  <w:sz w:val="28"/>
                </w:rPr>
                <m:t>Y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Δ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t</m:t>
                  </m:r>
                </m:e>
              </m:d>
            </m:sup>
          </m:sSup>
          <m:r>
            <w:rPr>
              <w:rFonts w:ascii="Cambria Math" w:eastAsiaTheme="minorEastAsia" w:hAnsi="Cambria Math"/>
              <w:sz w:val="28"/>
            </w:rPr>
            <m:t>,</m:t>
          </m:r>
        </m:oMath>
      </m:oMathPara>
    </w:p>
    <w:p w:rsidR="006A0DDF" w:rsidRPr="00F46F48" w:rsidRDefault="00EE5DD8" w:rsidP="00A27C58">
      <w:pPr>
        <w:spacing w:after="240" w:line="360" w:lineRule="auto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Δ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Y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=Y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-Y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t-1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, 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Δ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Γ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Γ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Γ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t-1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:rsidR="00F46F48" w:rsidRPr="008B7D47" w:rsidRDefault="00F46F48" w:rsidP="00A27C58">
      <w:pPr>
        <w:pStyle w:val="2"/>
        <w:numPr>
          <w:ilvl w:val="1"/>
          <w:numId w:val="11"/>
        </w:numPr>
        <w:spacing w:line="360" w:lineRule="auto"/>
        <w:rPr>
          <w:rFonts w:ascii="Times New Roman" w:eastAsiaTheme="minorEastAsia" w:hAnsi="Times New Roman" w:cs="Times New Roman"/>
        </w:rPr>
      </w:pPr>
      <w:bookmarkStart w:id="21" w:name="_Toc451297974"/>
      <w:r w:rsidRPr="008B7D47">
        <w:rPr>
          <w:rFonts w:ascii="Times New Roman" w:eastAsiaTheme="minorEastAsia" w:hAnsi="Times New Roman" w:cs="Times New Roman"/>
        </w:rPr>
        <w:t>Трехфакторная модель</w:t>
      </w:r>
      <w:bookmarkEnd w:id="21"/>
    </w:p>
    <w:p w:rsidR="00F46F48" w:rsidRPr="008B7D47" w:rsidRDefault="00F46F48" w:rsidP="00A27C5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B7D47">
        <w:rPr>
          <w:rFonts w:ascii="Times New Roman" w:hAnsi="Times New Roman" w:cs="Times New Roman"/>
          <w:sz w:val="28"/>
        </w:rPr>
        <w:t xml:space="preserve">Трехфакторная модель для динамики форвардной кривой, представленная в пункте </w:t>
      </w:r>
      <w:r w:rsidR="00AB4BD1" w:rsidRPr="008B7D47">
        <w:rPr>
          <w:rFonts w:ascii="Times New Roman" w:hAnsi="Times New Roman" w:cs="Times New Roman"/>
          <w:sz w:val="28"/>
        </w:rPr>
        <w:t>2</w:t>
      </w:r>
      <w:r w:rsidRPr="008B7D47">
        <w:rPr>
          <w:rFonts w:ascii="Times New Roman" w:hAnsi="Times New Roman" w:cs="Times New Roman"/>
          <w:sz w:val="28"/>
        </w:rPr>
        <w:t>.1.</w:t>
      </w:r>
      <w:r w:rsidR="00AB4BD1" w:rsidRPr="008B7D47">
        <w:rPr>
          <w:rFonts w:ascii="Times New Roman" w:hAnsi="Times New Roman" w:cs="Times New Roman"/>
          <w:sz w:val="28"/>
        </w:rPr>
        <w:t>4</w:t>
      </w:r>
      <w:r w:rsidRPr="008B7D47">
        <w:rPr>
          <w:rFonts w:ascii="Times New Roman" w:hAnsi="Times New Roman" w:cs="Times New Roman"/>
          <w:sz w:val="28"/>
        </w:rPr>
        <w:t>, может быть преобразована для моделирования динамики форвардных контрактов:</w:t>
      </w:r>
    </w:p>
    <w:p w:rsidR="000D3AAC" w:rsidRPr="000E62C8" w:rsidRDefault="00792BD5" w:rsidP="00A27C58">
      <w:pPr>
        <w:spacing w:after="0" w:line="360" w:lineRule="auto"/>
        <w:ind w:firstLine="708"/>
        <w:rPr>
          <w:rFonts w:eastAsiaTheme="minorEastAsia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ϰ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x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-t</m:t>
                  </m:r>
                </m:e>
              </m:d>
            </m:sup>
          </m:sSup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Ψ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ϰ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sub>
              </m:sSub>
            </m:e>
          </m:d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dW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t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y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ϰ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y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-t</m:t>
                  </m:r>
                </m:e>
              </m:d>
            </m:sup>
          </m:sSup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Ψ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ϰ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y</m:t>
                  </m:r>
                </m:sub>
              </m:sSub>
            </m:e>
          </m:d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dW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t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y</m:t>
              </m:r>
            </m:sup>
          </m:sSubSup>
        </m:oMath>
      </m:oMathPara>
    </w:p>
    <w:p w:rsidR="00CD022E" w:rsidRPr="000E62C8" w:rsidRDefault="000D3AAC" w:rsidP="00A27C58">
      <w:pPr>
        <w:spacing w:after="240" w:line="360" w:lineRule="auto"/>
        <w:rPr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w:lastRenderedPageBreak/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z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-t</m:t>
                      </m:r>
                    </m:e>
                  </m:d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Ψ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-t</m:t>
                      </m:r>
                    </m:e>
                  </m:d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Ψ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d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dW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t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z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460B1D" w:rsidRPr="008B7D47" w:rsidRDefault="00460B1D" w:rsidP="00A27C58">
      <w:pPr>
        <w:pStyle w:val="2"/>
        <w:numPr>
          <w:ilvl w:val="1"/>
          <w:numId w:val="11"/>
        </w:numPr>
        <w:spacing w:line="360" w:lineRule="auto"/>
        <w:rPr>
          <w:rFonts w:ascii="Times New Roman" w:eastAsiaTheme="minorEastAsia" w:hAnsi="Times New Roman" w:cs="Times New Roman"/>
        </w:rPr>
      </w:pPr>
      <w:bookmarkStart w:id="22" w:name="_Toc451297975"/>
      <w:r w:rsidRPr="008B7D47">
        <w:rPr>
          <w:rFonts w:ascii="Times New Roman" w:eastAsiaTheme="minorEastAsia" w:hAnsi="Times New Roman" w:cs="Times New Roman"/>
          <w:lang w:val="en-US"/>
        </w:rPr>
        <w:t>HJM</w:t>
      </w:r>
      <w:r w:rsidRPr="008B7D47">
        <w:rPr>
          <w:rFonts w:ascii="Times New Roman" w:eastAsiaTheme="minorEastAsia" w:hAnsi="Times New Roman" w:cs="Times New Roman"/>
        </w:rPr>
        <w:t xml:space="preserve"> модель</w:t>
      </w:r>
      <w:bookmarkEnd w:id="22"/>
    </w:p>
    <w:p w:rsidR="00460B1D" w:rsidRPr="008B7D47" w:rsidRDefault="00460B1D" w:rsidP="00A27C5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B7D47">
        <w:rPr>
          <w:rFonts w:ascii="Times New Roman" w:hAnsi="Times New Roman" w:cs="Times New Roman"/>
          <w:sz w:val="28"/>
        </w:rPr>
        <w:tab/>
      </w:r>
      <w:r w:rsidRPr="008B7D47">
        <w:rPr>
          <w:rFonts w:ascii="Times New Roman" w:hAnsi="Times New Roman" w:cs="Times New Roman"/>
          <w:sz w:val="28"/>
          <w:lang w:val="en-US"/>
        </w:rPr>
        <w:t>HJM</w:t>
      </w:r>
      <w:r w:rsidR="00AB4BD1" w:rsidRPr="008B7D47">
        <w:rPr>
          <w:rFonts w:ascii="Times New Roman" w:hAnsi="Times New Roman" w:cs="Times New Roman"/>
          <w:sz w:val="28"/>
        </w:rPr>
        <w:t>-</w:t>
      </w:r>
      <w:r w:rsidRPr="008B7D47">
        <w:rPr>
          <w:rFonts w:ascii="Times New Roman" w:hAnsi="Times New Roman" w:cs="Times New Roman"/>
          <w:sz w:val="28"/>
        </w:rPr>
        <w:t xml:space="preserve">модель для динамики форвардной кривой, представленная в пункте </w:t>
      </w:r>
      <w:r w:rsidR="00AB4BD1" w:rsidRPr="008B7D47">
        <w:rPr>
          <w:rFonts w:ascii="Times New Roman" w:hAnsi="Times New Roman" w:cs="Times New Roman"/>
          <w:sz w:val="28"/>
        </w:rPr>
        <w:t>2</w:t>
      </w:r>
      <w:r w:rsidRPr="008B7D47">
        <w:rPr>
          <w:rFonts w:ascii="Times New Roman" w:hAnsi="Times New Roman" w:cs="Times New Roman"/>
          <w:sz w:val="28"/>
        </w:rPr>
        <w:t>.</w:t>
      </w:r>
      <w:r w:rsidR="00AB4BD1" w:rsidRPr="008B7D47">
        <w:rPr>
          <w:rFonts w:ascii="Times New Roman" w:hAnsi="Times New Roman" w:cs="Times New Roman"/>
          <w:sz w:val="28"/>
        </w:rPr>
        <w:t>1</w:t>
      </w:r>
      <w:r w:rsidRPr="008B7D47">
        <w:rPr>
          <w:rFonts w:ascii="Times New Roman" w:hAnsi="Times New Roman" w:cs="Times New Roman"/>
          <w:sz w:val="28"/>
        </w:rPr>
        <w:t>.</w:t>
      </w:r>
      <w:r w:rsidR="00AB4BD1" w:rsidRPr="008B7D47">
        <w:rPr>
          <w:rFonts w:ascii="Times New Roman" w:hAnsi="Times New Roman" w:cs="Times New Roman"/>
          <w:sz w:val="28"/>
        </w:rPr>
        <w:t>5</w:t>
      </w:r>
      <w:r w:rsidRPr="008B7D47">
        <w:rPr>
          <w:rFonts w:ascii="Times New Roman" w:hAnsi="Times New Roman" w:cs="Times New Roman"/>
          <w:sz w:val="28"/>
        </w:rPr>
        <w:t>, может быть преобразована для моделирования динамики форвардных контрактов:</w:t>
      </w:r>
    </w:p>
    <w:p w:rsidR="00460B1D" w:rsidRPr="00460B1D" w:rsidRDefault="00460B1D" w:rsidP="00A27C58">
      <w:pPr>
        <w:spacing w:line="360" w:lineRule="auto"/>
        <w:rPr>
          <w:rFonts w:eastAsiaTheme="minorEastAsia"/>
          <w:i/>
          <w:sz w:val="28"/>
          <w:lang w:val="en-US"/>
        </w:rPr>
      </w:pPr>
      <m:oMathPara>
        <m:oMath>
          <m:r>
            <w:rPr>
              <w:rFonts w:ascii="Cambria Math" w:hAnsi="Cambria Math"/>
              <w:sz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t,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sz w:val="28"/>
            </w:rPr>
            <m:t>=F</m:t>
          </m:r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t-1,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</m:e>
          </m:d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e</m:t>
              </m:r>
            </m:e>
            <m:sup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</w:rPr>
                    <m:t>1≤j≤J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j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t,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2</m:t>
                          </m:r>
                        </m:sub>
                      </m:sSub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ξ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j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t</m:t>
                      </m:r>
                    </m:e>
                  </m:d>
                </m:e>
              </m:nary>
            </m:sup>
          </m:sSup>
          <m:r>
            <w:rPr>
              <w:rFonts w:ascii="Cambria Math" w:eastAsiaTheme="minorEastAsia" w:hAnsi="Cambria Math"/>
              <w:sz w:val="28"/>
            </w:rPr>
            <m:t>,</m:t>
          </m:r>
        </m:oMath>
      </m:oMathPara>
    </w:p>
    <w:p w:rsidR="00460B1D" w:rsidRPr="00DE313F" w:rsidRDefault="00792BD5" w:rsidP="00A27C58">
      <w:pPr>
        <w:spacing w:line="360" w:lineRule="auto"/>
        <w:rPr>
          <w:rFonts w:eastAsiaTheme="minorEastAsia"/>
          <w:i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</w:rPr>
                <m:t>j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t,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sz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lang w:val="en-US"/>
                </w:rPr>
                <m:t>N</m:t>
              </m:r>
            </m:den>
          </m:f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≤T≤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j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t,T</m:t>
                  </m:r>
                </m:e>
              </m:d>
            </m:e>
          </m:nary>
          <m:r>
            <w:rPr>
              <w:rFonts w:ascii="Cambria Math" w:hAnsi="Cambria Math"/>
              <w:sz w:val="28"/>
              <w:lang w:val="en-US"/>
            </w:rPr>
            <m:t>,  N=</m:t>
          </m:r>
          <m:sSub>
            <m:sSub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+1.</m:t>
          </m:r>
        </m:oMath>
      </m:oMathPara>
    </w:p>
    <w:p w:rsidR="00460B1D" w:rsidRPr="008B7D47" w:rsidRDefault="00DE313F" w:rsidP="00A27C58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 w:rsidRPr="008B7D47">
        <w:rPr>
          <w:rFonts w:ascii="Times New Roman" w:eastAsiaTheme="minorEastAsia" w:hAnsi="Times New Roman" w:cs="Times New Roman"/>
          <w:sz w:val="28"/>
        </w:rPr>
        <w:t xml:space="preserve">На шоки накладываются те же условия, что и в пункте </w:t>
      </w:r>
      <w:r w:rsidR="00AB4BD1" w:rsidRPr="008B7D47">
        <w:rPr>
          <w:rFonts w:ascii="Times New Roman" w:eastAsiaTheme="minorEastAsia" w:hAnsi="Times New Roman" w:cs="Times New Roman"/>
          <w:sz w:val="28"/>
        </w:rPr>
        <w:t>2</w:t>
      </w:r>
      <w:r w:rsidRPr="008B7D47">
        <w:rPr>
          <w:rFonts w:ascii="Times New Roman" w:eastAsiaTheme="minorEastAsia" w:hAnsi="Times New Roman" w:cs="Times New Roman"/>
          <w:sz w:val="28"/>
        </w:rPr>
        <w:t>.</w:t>
      </w:r>
      <w:r w:rsidR="00AB4BD1" w:rsidRPr="008B7D47">
        <w:rPr>
          <w:rFonts w:ascii="Times New Roman" w:eastAsiaTheme="minorEastAsia" w:hAnsi="Times New Roman" w:cs="Times New Roman"/>
          <w:sz w:val="28"/>
        </w:rPr>
        <w:t>1</w:t>
      </w:r>
      <w:r w:rsidRPr="008B7D47">
        <w:rPr>
          <w:rFonts w:ascii="Times New Roman" w:eastAsiaTheme="minorEastAsia" w:hAnsi="Times New Roman" w:cs="Times New Roman"/>
          <w:sz w:val="28"/>
        </w:rPr>
        <w:t>.</w:t>
      </w:r>
      <w:r w:rsidR="00AB4BD1" w:rsidRPr="008B7D47">
        <w:rPr>
          <w:rFonts w:ascii="Times New Roman" w:eastAsiaTheme="minorEastAsia" w:hAnsi="Times New Roman" w:cs="Times New Roman"/>
          <w:sz w:val="28"/>
        </w:rPr>
        <w:t>5</w:t>
      </w:r>
      <w:r w:rsidR="00475CD2" w:rsidRPr="008B7D47">
        <w:rPr>
          <w:rFonts w:ascii="Times New Roman" w:eastAsiaTheme="minorEastAsia" w:hAnsi="Times New Roman" w:cs="Times New Roman"/>
          <w:sz w:val="28"/>
        </w:rPr>
        <w:t>.</w:t>
      </w:r>
    </w:p>
    <w:p w:rsidR="006B0662" w:rsidRPr="008B7D47" w:rsidRDefault="006B0662" w:rsidP="00A27C58">
      <w:pPr>
        <w:pStyle w:val="2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bookmarkStart w:id="23" w:name="_Toc451297976"/>
      <w:r w:rsidRPr="008B7D47">
        <w:rPr>
          <w:rFonts w:ascii="Times New Roman" w:hAnsi="Times New Roman" w:cs="Times New Roman"/>
          <w:lang w:val="en-US"/>
        </w:rPr>
        <w:t>String</w:t>
      </w:r>
      <w:r w:rsidR="00E87C41" w:rsidRPr="008B7D47">
        <w:rPr>
          <w:rFonts w:ascii="Times New Roman" w:hAnsi="Times New Roman" w:cs="Times New Roman"/>
        </w:rPr>
        <w:t>-</w:t>
      </w:r>
      <w:r w:rsidRPr="008B7D47">
        <w:rPr>
          <w:rFonts w:ascii="Times New Roman" w:hAnsi="Times New Roman" w:cs="Times New Roman"/>
        </w:rPr>
        <w:t>модель</w:t>
      </w:r>
      <w:bookmarkEnd w:id="23"/>
    </w:p>
    <w:p w:rsidR="00421FC5" w:rsidRPr="00696DE3" w:rsidRDefault="006B0662" w:rsidP="00421FC5">
      <w:pPr>
        <w:spacing w:line="360" w:lineRule="auto"/>
        <w:rPr>
          <w:rFonts w:eastAsiaTheme="minorEastAsia"/>
          <w:sz w:val="28"/>
        </w:rPr>
      </w:pPr>
      <w:r w:rsidRPr="008B7D47">
        <w:rPr>
          <w:rFonts w:ascii="Times New Roman" w:hAnsi="Times New Roman" w:cs="Times New Roman"/>
          <w:sz w:val="28"/>
        </w:rPr>
        <w:tab/>
      </w:r>
      <w:r w:rsidR="00421FC5">
        <w:rPr>
          <w:rFonts w:ascii="Times New Roman" w:hAnsi="Times New Roman" w:cs="Times New Roman"/>
          <w:sz w:val="28"/>
        </w:rPr>
        <w:t>Данная</w:t>
      </w:r>
      <w:r w:rsidRPr="008B7D47">
        <w:rPr>
          <w:rFonts w:ascii="Times New Roman" w:hAnsi="Times New Roman" w:cs="Times New Roman"/>
          <w:sz w:val="28"/>
        </w:rPr>
        <w:t xml:space="preserve"> модель </w:t>
      </w:r>
      <w:r w:rsidR="00421FC5">
        <w:rPr>
          <w:rFonts w:ascii="Times New Roman" w:hAnsi="Times New Roman" w:cs="Times New Roman"/>
          <w:sz w:val="28"/>
        </w:rPr>
        <w:t xml:space="preserve">записывается сразу для контрактов и </w:t>
      </w:r>
      <w:r w:rsidRPr="008B7D47">
        <w:rPr>
          <w:rFonts w:ascii="Times New Roman" w:hAnsi="Times New Roman" w:cs="Times New Roman"/>
          <w:sz w:val="28"/>
        </w:rPr>
        <w:t>включает в себя целый класс различных моделей динамики форвардного контракта</w:t>
      </w:r>
      <w:r w:rsidR="00ED5314" w:rsidRPr="008B7D47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311528321"/>
          <w:citation/>
        </w:sdtPr>
        <w:sdtContent>
          <w:r w:rsidR="00ED5314" w:rsidRPr="008B7D47">
            <w:rPr>
              <w:rFonts w:ascii="Times New Roman" w:hAnsi="Times New Roman" w:cs="Times New Roman"/>
              <w:sz w:val="28"/>
            </w:rPr>
            <w:fldChar w:fldCharType="begin"/>
          </w:r>
          <w:r w:rsidR="001C0147" w:rsidRPr="008B7D47">
            <w:rPr>
              <w:rFonts w:ascii="Times New Roman" w:hAnsi="Times New Roman" w:cs="Times New Roman"/>
              <w:sz w:val="28"/>
            </w:rPr>
            <w:instrText xml:space="preserve">CITATION Eyd03 \l 1033 </w:instrText>
          </w:r>
          <w:r w:rsidR="00ED5314" w:rsidRPr="008B7D47">
            <w:rPr>
              <w:rFonts w:ascii="Times New Roman" w:hAnsi="Times New Roman" w:cs="Times New Roman"/>
              <w:sz w:val="28"/>
            </w:rPr>
            <w:fldChar w:fldCharType="separate"/>
          </w:r>
          <w:r w:rsidR="001C0147" w:rsidRPr="008B7D47">
            <w:rPr>
              <w:rFonts w:ascii="Times New Roman" w:hAnsi="Times New Roman" w:cs="Times New Roman"/>
              <w:noProof/>
              <w:sz w:val="28"/>
            </w:rPr>
            <w:t>[5]</w:t>
          </w:r>
          <w:r w:rsidR="00ED5314" w:rsidRPr="008B7D47">
            <w:rPr>
              <w:rFonts w:ascii="Times New Roman" w:hAnsi="Times New Roman" w:cs="Times New Roman"/>
              <w:sz w:val="28"/>
            </w:rPr>
            <w:fldChar w:fldCharType="end"/>
          </w:r>
        </w:sdtContent>
      </w:sdt>
      <w:r w:rsidRPr="008B7D47">
        <w:rPr>
          <w:rFonts w:ascii="Times New Roman" w:hAnsi="Times New Roman" w:cs="Times New Roman"/>
          <w:sz w:val="28"/>
        </w:rPr>
        <w:t xml:space="preserve">. В этой модели предлагается рассматривать изменение цены какого-либо контракта не зависящим явно от изменения цен на другие контракты. Динамика каждого форвардного контракта будет определяться своим </w:t>
      </w:r>
      <w:r w:rsidR="00A14CB6" w:rsidRPr="008B7D47">
        <w:rPr>
          <w:rFonts w:ascii="Times New Roman" w:hAnsi="Times New Roman" w:cs="Times New Roman"/>
          <w:sz w:val="28"/>
        </w:rPr>
        <w:t xml:space="preserve">собственным </w:t>
      </w:r>
      <w:r w:rsidR="00C11078" w:rsidRPr="008B7D47">
        <w:rPr>
          <w:rFonts w:ascii="Times New Roman" w:hAnsi="Times New Roman" w:cs="Times New Roman"/>
          <w:sz w:val="28"/>
        </w:rPr>
        <w:t xml:space="preserve">Винеровским процессом </w:t>
      </w:r>
      <w:r w:rsidR="00A14CB6" w:rsidRPr="008B7D47">
        <w:rPr>
          <w:rFonts w:ascii="Times New Roman" w:hAnsi="Times New Roman" w:cs="Times New Roman"/>
          <w:sz w:val="28"/>
        </w:rPr>
        <w:t xml:space="preserve">и своей собственной функцией волатильности. </w:t>
      </w:r>
      <m:oMath>
        <m:r>
          <m:rPr>
            <m:sty m:val="p"/>
          </m:rPr>
          <w:rPr>
            <w:rFonts w:ascii="Cambria Math" w:hAnsi="Cambria Math"/>
            <w:sz w:val="28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dF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</m:d>
            </m:den>
          </m:f>
          <m:r>
            <w:rPr>
              <w:rFonts w:ascii="Cambria Math" w:hAnsi="Cambria Math"/>
              <w:sz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ν</m:t>
              </m:r>
            </m:e>
            <m:sub>
              <m:r>
                <w:rPr>
                  <w:rFonts w:ascii="Cambria Math" w:hAnsi="Cambria Math"/>
                  <w:sz w:val="28"/>
                </w:rPr>
                <m:t>i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t</m:t>
              </m:r>
            </m:e>
          </m:d>
          <m:sSubSup>
            <m:sSubSupPr>
              <m:ctrlPr>
                <w:rPr>
                  <w:rFonts w:ascii="Cambria Math" w:hAnsi="Cambria Math"/>
                  <w:i/>
                  <w:sz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</w:rPr>
                <m:t>dW</m:t>
              </m:r>
            </m:e>
            <m:sub>
              <m:r>
                <w:rPr>
                  <w:rFonts w:ascii="Cambria Math" w:hAnsi="Cambria Math"/>
                  <w:sz w:val="28"/>
                </w:rPr>
                <m:t>t</m:t>
              </m:r>
            </m:sub>
            <m:sup>
              <m:r>
                <w:rPr>
                  <w:rFonts w:ascii="Cambria Math" w:hAnsi="Cambria Math"/>
                  <w:sz w:val="28"/>
                </w:rPr>
                <m:t>i</m:t>
              </m:r>
            </m:sup>
          </m:sSubSup>
          <m:r>
            <w:rPr>
              <w:rFonts w:ascii="Cambria Math" w:hAnsi="Cambria Math"/>
              <w:sz w:val="28"/>
            </w:rPr>
            <m:t>,  i=1,…,I</m:t>
          </m:r>
          <m:r>
            <w:rPr>
              <w:rFonts w:ascii="Cambria Math" w:eastAsiaTheme="minorEastAsia" w:hAnsi="Cambria Math"/>
              <w:sz w:val="28"/>
            </w:rPr>
            <m:t xml:space="preserve"> .</m:t>
          </m:r>
        </m:oMath>
      </m:oMathPara>
    </w:p>
    <w:p w:rsidR="006B0662" w:rsidRPr="008B7D47" w:rsidRDefault="00421FC5" w:rsidP="00421FC5">
      <w:pPr>
        <w:spacing w:line="360" w:lineRule="auto"/>
        <w:rPr>
          <w:rFonts w:ascii="Times New Roman" w:hAnsi="Times New Roman" w:cs="Times New Roman"/>
          <w:sz w:val="28"/>
        </w:rPr>
      </w:pPr>
      <w:r w:rsidRPr="008B7D47">
        <w:rPr>
          <w:rFonts w:ascii="Times New Roman" w:eastAsiaTheme="minorEastAsia" w:hAnsi="Times New Roman" w:cs="Times New Roman"/>
          <w:sz w:val="28"/>
        </w:rPr>
        <w:t xml:space="preserve">Здесь </w:t>
      </w:r>
      <w:r w:rsidRPr="008B7D47">
        <w:rPr>
          <w:rFonts w:ascii="Times New Roman" w:eastAsiaTheme="minorEastAsia" w:hAnsi="Times New Roman" w:cs="Times New Roman"/>
          <w:i/>
          <w:sz w:val="28"/>
          <w:lang w:val="en-US"/>
        </w:rPr>
        <w:t>I</w:t>
      </w:r>
      <w:r w:rsidRPr="008B7D47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Pr="008B7D47">
        <w:rPr>
          <w:rFonts w:ascii="Times New Roman" w:eastAsiaTheme="minorEastAsia" w:hAnsi="Times New Roman" w:cs="Times New Roman"/>
          <w:sz w:val="28"/>
        </w:rPr>
        <w:t>— количество рыночных контрактов</w:t>
      </w:r>
      <w:r>
        <w:rPr>
          <w:rFonts w:ascii="Times New Roman" w:eastAsiaTheme="minorEastAsia" w:hAnsi="Times New Roman" w:cs="Times New Roman"/>
          <w:sz w:val="28"/>
        </w:rPr>
        <w:t xml:space="preserve">. </w:t>
      </w:r>
      <w:r w:rsidR="00A14CB6" w:rsidRPr="008B7D47">
        <w:rPr>
          <w:rFonts w:ascii="Times New Roman" w:hAnsi="Times New Roman" w:cs="Times New Roman"/>
          <w:sz w:val="28"/>
        </w:rPr>
        <w:t xml:space="preserve">При этом </w:t>
      </w:r>
      <w:r w:rsidR="00C11078" w:rsidRPr="008B7D47">
        <w:rPr>
          <w:rFonts w:ascii="Times New Roman" w:hAnsi="Times New Roman" w:cs="Times New Roman"/>
          <w:sz w:val="28"/>
        </w:rPr>
        <w:t>Винеровские процессы</w:t>
      </w:r>
      <w:r w:rsidR="00A14CB6" w:rsidRPr="008B7D47">
        <w:rPr>
          <w:rFonts w:ascii="Times New Roman" w:hAnsi="Times New Roman" w:cs="Times New Roman"/>
          <w:sz w:val="28"/>
        </w:rPr>
        <w:t xml:space="preserve"> для разных контрактов могут быть связаны через матрицу корреляции.</w:t>
      </w:r>
    </w:p>
    <w:p w:rsidR="006330E6" w:rsidRPr="006330E6" w:rsidRDefault="00AB4BD1" w:rsidP="00A27C58">
      <w:pPr>
        <w:spacing w:line="360" w:lineRule="auto"/>
        <w:rPr>
          <w:rFonts w:eastAsiaTheme="minorEastAsia"/>
          <w:sz w:val="28"/>
          <w:lang w:val="en-US"/>
        </w:rPr>
      </w:pPr>
      <m:oMathPara>
        <m:oMath>
          <m:r>
            <m:rPr>
              <m:scr m:val="double-struck"/>
              <m:sty m:val="p"/>
            </m:rPr>
            <w:rPr>
              <w:rFonts w:ascii="Cambria Math" w:hAnsi="Cambria Math" w:cs="Times New Roman"/>
              <w:sz w:val="28"/>
            </w:rPr>
            <m:t>E</m:t>
          </m:r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</w:rPr>
                    <m:t>dW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sub>
                <m:sup>
                  <m:r>
                    <w:rPr>
                      <w:rFonts w:ascii="Cambria Math" w:hAnsi="Cambria Math"/>
                      <w:sz w:val="28"/>
                    </w:rPr>
                    <m:t>i</m:t>
                  </m:r>
                </m:sup>
              </m:sSubSup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</w:rPr>
                    <m:t>dW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sub>
                <m:sup>
                  <m:r>
                    <w:rPr>
                      <w:rFonts w:ascii="Cambria Math" w:hAnsi="Cambria Math"/>
                      <w:sz w:val="28"/>
                    </w:rPr>
                    <m:t>j</m:t>
                  </m:r>
                </m:sup>
              </m:sSubSup>
            </m:e>
          </m:d>
          <m:r>
            <w:rPr>
              <w:rFonts w:ascii="Cambria Math" w:hAnsi="Cambria Math"/>
              <w:sz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ρ</m:t>
              </m:r>
            </m:e>
            <m:sub>
              <m:r>
                <w:rPr>
                  <w:rFonts w:ascii="Cambria Math" w:hAnsi="Cambria Math"/>
                  <w:sz w:val="28"/>
                </w:rPr>
                <m:t>ij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</w:rPr>
            <m:t xml:space="preserve"> .</m:t>
          </m:r>
        </m:oMath>
      </m:oMathPara>
    </w:p>
    <w:p w:rsidR="006330E6" w:rsidRPr="008B7D47" w:rsidRDefault="006330E6" w:rsidP="00421FC5">
      <w:pPr>
        <w:spacing w:line="360" w:lineRule="auto"/>
        <w:ind w:firstLine="420"/>
        <w:jc w:val="both"/>
        <w:rPr>
          <w:rFonts w:ascii="Times New Roman" w:eastAsiaTheme="minorEastAsia" w:hAnsi="Times New Roman" w:cs="Times New Roman"/>
          <w:sz w:val="28"/>
        </w:rPr>
      </w:pPr>
      <w:r w:rsidRPr="008B7D47">
        <w:rPr>
          <w:rFonts w:ascii="Times New Roman" w:eastAsiaTheme="minorEastAsia" w:hAnsi="Times New Roman" w:cs="Times New Roman"/>
          <w:sz w:val="28"/>
        </w:rPr>
        <w:t xml:space="preserve">Эта модель обеспечивает наиболее богатую динамику, но </w:t>
      </w:r>
      <w:r w:rsidR="00421FC5">
        <w:rPr>
          <w:rFonts w:ascii="Times New Roman" w:eastAsiaTheme="minorEastAsia" w:hAnsi="Times New Roman" w:cs="Times New Roman"/>
          <w:sz w:val="28"/>
        </w:rPr>
        <w:t>большое</w:t>
      </w:r>
      <w:r w:rsidRPr="008B7D47">
        <w:rPr>
          <w:rFonts w:ascii="Times New Roman" w:eastAsiaTheme="minorEastAsia" w:hAnsi="Times New Roman" w:cs="Times New Roman"/>
          <w:sz w:val="28"/>
        </w:rPr>
        <w:t xml:space="preserve"> количество параметров ведет к неустойчивым оценкам</w:t>
      </w:r>
      <w:r w:rsidR="00BC0A1A" w:rsidRPr="008B7D47">
        <w:rPr>
          <w:rFonts w:ascii="Times New Roman" w:eastAsiaTheme="minorEastAsia" w:hAnsi="Times New Roman" w:cs="Times New Roman"/>
          <w:sz w:val="28"/>
        </w:rPr>
        <w:t xml:space="preserve">, без применения специальных средств. К таким средствам относятся, например, метод главных компонент </w:t>
      </w:r>
      <w:r w:rsidR="00C61EA2" w:rsidRPr="008B7D47">
        <w:rPr>
          <w:rFonts w:ascii="Times New Roman" w:eastAsiaTheme="minorEastAsia" w:hAnsi="Times New Roman" w:cs="Times New Roman"/>
          <w:sz w:val="28"/>
        </w:rPr>
        <w:t xml:space="preserve">— </w:t>
      </w:r>
      <w:r w:rsidR="00BC0A1A" w:rsidRPr="008B7D47">
        <w:rPr>
          <w:rFonts w:ascii="Times New Roman" w:hAnsi="Times New Roman" w:cs="Times New Roman"/>
          <w:sz w:val="28"/>
          <w:szCs w:val="28"/>
          <w:lang w:val="en"/>
        </w:rPr>
        <w:t>Principal</w:t>
      </w:r>
      <w:r w:rsidR="00BC0A1A" w:rsidRPr="008B7D47">
        <w:rPr>
          <w:rFonts w:ascii="Times New Roman" w:hAnsi="Times New Roman" w:cs="Times New Roman"/>
          <w:sz w:val="28"/>
          <w:szCs w:val="28"/>
        </w:rPr>
        <w:t xml:space="preserve"> </w:t>
      </w:r>
      <w:r w:rsidR="00BC0A1A" w:rsidRPr="008B7D47">
        <w:rPr>
          <w:rFonts w:ascii="Times New Roman" w:hAnsi="Times New Roman" w:cs="Times New Roman"/>
          <w:sz w:val="28"/>
          <w:szCs w:val="28"/>
          <w:lang w:val="en"/>
        </w:rPr>
        <w:t>component</w:t>
      </w:r>
      <w:r w:rsidR="00BC0A1A" w:rsidRPr="008B7D47">
        <w:rPr>
          <w:rFonts w:ascii="Times New Roman" w:hAnsi="Times New Roman" w:cs="Times New Roman"/>
          <w:sz w:val="28"/>
          <w:szCs w:val="28"/>
        </w:rPr>
        <w:t xml:space="preserve"> </w:t>
      </w:r>
      <w:r w:rsidR="00BC0A1A" w:rsidRPr="008B7D47">
        <w:rPr>
          <w:rFonts w:ascii="Times New Roman" w:hAnsi="Times New Roman" w:cs="Times New Roman"/>
          <w:sz w:val="28"/>
          <w:szCs w:val="28"/>
          <w:lang w:val="en"/>
        </w:rPr>
        <w:t>analysis</w:t>
      </w:r>
      <w:r w:rsidR="00BC0A1A" w:rsidRPr="008B7D47">
        <w:rPr>
          <w:rFonts w:ascii="Times New Roman" w:eastAsiaTheme="minorEastAsia" w:hAnsi="Times New Roman" w:cs="Times New Roman"/>
          <w:sz w:val="28"/>
        </w:rPr>
        <w:t xml:space="preserve"> </w:t>
      </w:r>
      <w:sdt>
        <w:sdtPr>
          <w:rPr>
            <w:rFonts w:ascii="Times New Roman" w:eastAsiaTheme="minorEastAsia" w:hAnsi="Times New Roman" w:cs="Times New Roman"/>
            <w:sz w:val="28"/>
          </w:rPr>
          <w:id w:val="-309330462"/>
          <w:citation/>
        </w:sdtPr>
        <w:sdtContent>
          <w:r w:rsidR="00BC0A1A" w:rsidRPr="008B7D47">
            <w:rPr>
              <w:rFonts w:ascii="Times New Roman" w:eastAsiaTheme="minorEastAsia" w:hAnsi="Times New Roman" w:cs="Times New Roman"/>
              <w:sz w:val="28"/>
            </w:rPr>
            <w:fldChar w:fldCharType="begin"/>
          </w:r>
          <w:r w:rsidR="00812058" w:rsidRPr="008B7D47">
            <w:rPr>
              <w:rFonts w:ascii="Times New Roman" w:eastAsiaTheme="minorEastAsia" w:hAnsi="Times New Roman" w:cs="Times New Roman"/>
              <w:sz w:val="28"/>
            </w:rPr>
            <w:instrText xml:space="preserve">CITATION Jol02 \l 1033 </w:instrText>
          </w:r>
          <w:r w:rsidR="00BC0A1A" w:rsidRPr="008B7D47">
            <w:rPr>
              <w:rFonts w:ascii="Times New Roman" w:eastAsiaTheme="minorEastAsia" w:hAnsi="Times New Roman" w:cs="Times New Roman"/>
              <w:sz w:val="28"/>
            </w:rPr>
            <w:fldChar w:fldCharType="separate"/>
          </w:r>
          <w:r w:rsidR="00812058" w:rsidRPr="008B7D47">
            <w:rPr>
              <w:rFonts w:ascii="Times New Roman" w:eastAsiaTheme="minorEastAsia" w:hAnsi="Times New Roman" w:cs="Times New Roman"/>
              <w:noProof/>
              <w:sz w:val="28"/>
            </w:rPr>
            <w:t>[10]</w:t>
          </w:r>
          <w:r w:rsidR="00BC0A1A" w:rsidRPr="008B7D47">
            <w:rPr>
              <w:rFonts w:ascii="Times New Roman" w:eastAsiaTheme="minorEastAsia" w:hAnsi="Times New Roman" w:cs="Times New Roman"/>
              <w:sz w:val="28"/>
            </w:rPr>
            <w:fldChar w:fldCharType="end"/>
          </w:r>
        </w:sdtContent>
      </w:sdt>
      <w:r w:rsidR="00BC0A1A" w:rsidRPr="008B7D47">
        <w:rPr>
          <w:rFonts w:ascii="Times New Roman" w:eastAsiaTheme="minorEastAsia" w:hAnsi="Times New Roman" w:cs="Times New Roman"/>
          <w:sz w:val="28"/>
        </w:rPr>
        <w:t xml:space="preserve">, или метод регуляризации </w:t>
      </w:r>
      <w:sdt>
        <w:sdtPr>
          <w:rPr>
            <w:rFonts w:ascii="Times New Roman" w:eastAsiaTheme="minorEastAsia" w:hAnsi="Times New Roman" w:cs="Times New Roman"/>
            <w:sz w:val="28"/>
          </w:rPr>
          <w:id w:val="-862209058"/>
          <w:citation/>
        </w:sdtPr>
        <w:sdtContent>
          <w:r w:rsidR="00C61EA2" w:rsidRPr="008B7D47">
            <w:rPr>
              <w:rFonts w:ascii="Times New Roman" w:eastAsiaTheme="minorEastAsia" w:hAnsi="Times New Roman" w:cs="Times New Roman"/>
              <w:sz w:val="28"/>
            </w:rPr>
            <w:fldChar w:fldCharType="begin"/>
          </w:r>
          <w:r w:rsidR="00C61EA2" w:rsidRPr="008B7D47">
            <w:rPr>
              <w:rFonts w:ascii="Times New Roman" w:eastAsiaTheme="minorEastAsia" w:hAnsi="Times New Roman" w:cs="Times New Roman"/>
              <w:sz w:val="28"/>
            </w:rPr>
            <w:instrText xml:space="preserve"> </w:instrText>
          </w:r>
          <w:r w:rsidR="00C61EA2" w:rsidRPr="008B7D47">
            <w:rPr>
              <w:rFonts w:ascii="Times New Roman" w:eastAsiaTheme="minorEastAsia" w:hAnsi="Times New Roman" w:cs="Times New Roman"/>
              <w:sz w:val="28"/>
              <w:lang w:val="en-US"/>
            </w:rPr>
            <w:instrText>CITATION</w:instrText>
          </w:r>
          <w:r w:rsidR="00C61EA2" w:rsidRPr="008B7D47">
            <w:rPr>
              <w:rFonts w:ascii="Times New Roman" w:eastAsiaTheme="minorEastAsia" w:hAnsi="Times New Roman" w:cs="Times New Roman"/>
              <w:sz w:val="28"/>
            </w:rPr>
            <w:instrText xml:space="preserve"> Тих79 \</w:instrText>
          </w:r>
          <w:r w:rsidR="00C61EA2" w:rsidRPr="008B7D47">
            <w:rPr>
              <w:rFonts w:ascii="Times New Roman" w:eastAsiaTheme="minorEastAsia" w:hAnsi="Times New Roman" w:cs="Times New Roman"/>
              <w:sz w:val="28"/>
              <w:lang w:val="en-US"/>
            </w:rPr>
            <w:instrText>l</w:instrText>
          </w:r>
          <w:r w:rsidR="00C61EA2" w:rsidRPr="008B7D47">
            <w:rPr>
              <w:rFonts w:ascii="Times New Roman" w:eastAsiaTheme="minorEastAsia" w:hAnsi="Times New Roman" w:cs="Times New Roman"/>
              <w:sz w:val="28"/>
            </w:rPr>
            <w:instrText xml:space="preserve"> 1033 </w:instrText>
          </w:r>
          <w:r w:rsidR="00C61EA2" w:rsidRPr="008B7D47">
            <w:rPr>
              <w:rFonts w:ascii="Times New Roman" w:eastAsiaTheme="minorEastAsia" w:hAnsi="Times New Roman" w:cs="Times New Roman"/>
              <w:sz w:val="28"/>
            </w:rPr>
            <w:fldChar w:fldCharType="separate"/>
          </w:r>
          <w:r w:rsidR="00D736CE" w:rsidRPr="008B7D47">
            <w:rPr>
              <w:rFonts w:ascii="Times New Roman" w:eastAsiaTheme="minorEastAsia" w:hAnsi="Times New Roman" w:cs="Times New Roman"/>
              <w:noProof/>
              <w:sz w:val="28"/>
            </w:rPr>
            <w:t>[11]</w:t>
          </w:r>
          <w:r w:rsidR="00C61EA2" w:rsidRPr="008B7D47">
            <w:rPr>
              <w:rFonts w:ascii="Times New Roman" w:eastAsiaTheme="minorEastAsia" w:hAnsi="Times New Roman" w:cs="Times New Roman"/>
              <w:sz w:val="28"/>
            </w:rPr>
            <w:fldChar w:fldCharType="end"/>
          </w:r>
        </w:sdtContent>
      </w:sdt>
      <w:r w:rsidRPr="008B7D47">
        <w:rPr>
          <w:rFonts w:ascii="Times New Roman" w:eastAsiaTheme="minorEastAsia" w:hAnsi="Times New Roman" w:cs="Times New Roman"/>
          <w:sz w:val="28"/>
        </w:rPr>
        <w:t>.</w:t>
      </w:r>
    </w:p>
    <w:p w:rsidR="00672771" w:rsidRPr="00023F77" w:rsidRDefault="00BA0B1D" w:rsidP="00023F77">
      <w:pPr>
        <w:pStyle w:val="1"/>
        <w:numPr>
          <w:ilvl w:val="0"/>
          <w:numId w:val="40"/>
        </w:numPr>
        <w:spacing w:after="240" w:line="360" w:lineRule="auto"/>
        <w:rPr>
          <w:rFonts w:ascii="Times New Roman" w:hAnsi="Times New Roman" w:cs="Times New Roman"/>
        </w:rPr>
      </w:pPr>
      <w:bookmarkStart w:id="24" w:name="_Toc451297977"/>
      <w:r w:rsidRPr="00023F77">
        <w:rPr>
          <w:rFonts w:ascii="Times New Roman" w:hAnsi="Times New Roman" w:cs="Times New Roman"/>
        </w:rPr>
        <w:lastRenderedPageBreak/>
        <w:t>С</w:t>
      </w:r>
      <w:r w:rsidR="00023F77" w:rsidRPr="00023F77">
        <w:rPr>
          <w:rFonts w:ascii="Times New Roman" w:hAnsi="Times New Roman" w:cs="Times New Roman"/>
        </w:rPr>
        <w:t xml:space="preserve">реднее арифметическое </w:t>
      </w:r>
      <w:r w:rsidR="00023F77" w:rsidRPr="00023F77">
        <w:rPr>
          <w:rFonts w:ascii="Times New Roman" w:hAnsi="Times New Roman" w:cs="Times New Roman"/>
          <w:lang w:val="en-US"/>
        </w:rPr>
        <w:t>vs</w:t>
      </w:r>
      <w:r w:rsidR="00023F77" w:rsidRPr="00023F77">
        <w:rPr>
          <w:rFonts w:ascii="Times New Roman" w:hAnsi="Times New Roman" w:cs="Times New Roman"/>
        </w:rPr>
        <w:t xml:space="preserve"> среднее геометрическое</w:t>
      </w:r>
      <w:bookmarkEnd w:id="24"/>
    </w:p>
    <w:p w:rsidR="00C61EA2" w:rsidRPr="008B7D47" w:rsidRDefault="00C61EA2" w:rsidP="00A27C58">
      <w:pPr>
        <w:pStyle w:val="ab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</w:rPr>
      </w:pPr>
      <w:r w:rsidRPr="008B7D47">
        <w:rPr>
          <w:rFonts w:ascii="Times New Roman" w:hAnsi="Times New Roman" w:cs="Times New Roman"/>
          <w:sz w:val="28"/>
        </w:rPr>
        <w:t>Искажение</w:t>
      </w:r>
      <w:r w:rsidR="00261F73" w:rsidRPr="008B7D47">
        <w:rPr>
          <w:rFonts w:ascii="Times New Roman" w:hAnsi="Times New Roman" w:cs="Times New Roman"/>
          <w:sz w:val="28"/>
        </w:rPr>
        <w:t xml:space="preserve"> результатов </w:t>
      </w:r>
      <w:r w:rsidRPr="008B7D47">
        <w:rPr>
          <w:rFonts w:ascii="Times New Roman" w:hAnsi="Times New Roman" w:cs="Times New Roman"/>
          <w:sz w:val="28"/>
        </w:rPr>
        <w:t xml:space="preserve">из-за замены среднего арифметического средним геометрическим при моделировании цен контрактов, для моделей типа приведенных выше </w:t>
      </w:r>
      <w:r w:rsidR="00261F73" w:rsidRPr="008B7D47">
        <w:rPr>
          <w:rFonts w:ascii="Times New Roman" w:hAnsi="Times New Roman" w:cs="Times New Roman"/>
          <w:sz w:val="28"/>
        </w:rPr>
        <w:t xml:space="preserve">очень незначительно. </w:t>
      </w:r>
      <w:r w:rsidRPr="008B7D47">
        <w:rPr>
          <w:rFonts w:ascii="Times New Roman" w:hAnsi="Times New Roman" w:cs="Times New Roman"/>
          <w:sz w:val="28"/>
        </w:rPr>
        <w:t xml:space="preserve"> Покажем это на примере. </w:t>
      </w:r>
    </w:p>
    <w:p w:rsidR="00672771" w:rsidRPr="008B7D47" w:rsidRDefault="00E85DBC" w:rsidP="00A27C58">
      <w:pPr>
        <w:pStyle w:val="ab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</w:rPr>
      </w:pPr>
      <w:r w:rsidRPr="008B7D47">
        <w:rPr>
          <w:rFonts w:ascii="Times New Roman" w:hAnsi="Times New Roman" w:cs="Times New Roman"/>
          <w:sz w:val="28"/>
        </w:rPr>
        <w:t xml:space="preserve">Для моделирования </w:t>
      </w:r>
      <w:r w:rsidR="00F03891" w:rsidRPr="008B7D47">
        <w:rPr>
          <w:rFonts w:ascii="Times New Roman" w:hAnsi="Times New Roman" w:cs="Times New Roman"/>
          <w:sz w:val="28"/>
        </w:rPr>
        <w:t>использ</w:t>
      </w:r>
      <w:r w:rsidR="00C61EA2" w:rsidRPr="008B7D47">
        <w:rPr>
          <w:rFonts w:ascii="Times New Roman" w:hAnsi="Times New Roman" w:cs="Times New Roman"/>
          <w:sz w:val="28"/>
        </w:rPr>
        <w:t>уем</w:t>
      </w:r>
      <w:r w:rsidR="00F03891" w:rsidRPr="008B7D47">
        <w:rPr>
          <w:rFonts w:ascii="Times New Roman" w:hAnsi="Times New Roman" w:cs="Times New Roman"/>
          <w:sz w:val="28"/>
        </w:rPr>
        <w:t xml:space="preserve"> дискретную двухфакторную модель </w:t>
      </w:r>
      <w:r w:rsidRPr="008B7D47">
        <w:rPr>
          <w:rFonts w:ascii="Times New Roman" w:hAnsi="Times New Roman" w:cs="Times New Roman"/>
          <w:sz w:val="28"/>
        </w:rPr>
        <w:t>со следующим набором параметров:</w:t>
      </w:r>
    </w:p>
    <w:tbl>
      <w:tblPr>
        <w:tblStyle w:val="af1"/>
        <w:tblW w:w="4892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1052"/>
      </w:tblGrid>
      <w:tr w:rsidR="00E85DBC" w:rsidRPr="00A9422A" w:rsidTr="00E72918">
        <w:trPr>
          <w:trHeight w:val="360"/>
          <w:jc w:val="center"/>
        </w:trPr>
        <w:tc>
          <w:tcPr>
            <w:tcW w:w="960" w:type="dxa"/>
            <w:noWrap/>
            <w:hideMark/>
          </w:tcPr>
          <w:p w:rsidR="00E85DBC" w:rsidRPr="00A9422A" w:rsidRDefault="00E85DBC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A9422A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</w:t>
            </w:r>
            <w:r w:rsidRPr="00A9422A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X</w:t>
            </w:r>
          </w:p>
        </w:tc>
        <w:tc>
          <w:tcPr>
            <w:tcW w:w="960" w:type="dxa"/>
            <w:noWrap/>
            <w:hideMark/>
          </w:tcPr>
          <w:p w:rsidR="00E85DBC" w:rsidRPr="00A9422A" w:rsidRDefault="00E85DBC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A9422A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</w:t>
            </w:r>
            <w:r w:rsidRPr="00A9422A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Y</w:t>
            </w:r>
          </w:p>
        </w:tc>
        <w:tc>
          <w:tcPr>
            <w:tcW w:w="960" w:type="dxa"/>
            <w:noWrap/>
            <w:hideMark/>
          </w:tcPr>
          <w:p w:rsidR="00E85DBC" w:rsidRPr="00A9422A" w:rsidRDefault="00E85DBC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A9422A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</w:t>
            </w:r>
            <w:r w:rsidRPr="00A9422A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X</w:t>
            </w:r>
          </w:p>
        </w:tc>
        <w:tc>
          <w:tcPr>
            <w:tcW w:w="960" w:type="dxa"/>
            <w:noWrap/>
            <w:hideMark/>
          </w:tcPr>
          <w:p w:rsidR="00E85DBC" w:rsidRPr="00A9422A" w:rsidRDefault="00E85DBC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A9422A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</w:t>
            </w:r>
            <w:r w:rsidRPr="00A9422A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Y</w:t>
            </w:r>
          </w:p>
        </w:tc>
        <w:tc>
          <w:tcPr>
            <w:tcW w:w="1052" w:type="dxa"/>
            <w:noWrap/>
            <w:hideMark/>
          </w:tcPr>
          <w:p w:rsidR="00E85DBC" w:rsidRPr="00A9422A" w:rsidRDefault="00E85DBC" w:rsidP="00A27C58">
            <w:pPr>
              <w:spacing w:line="360" w:lineRule="auto"/>
              <w:jc w:val="center"/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</w:pPr>
            <w:r w:rsidRPr="00A9422A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</w:t>
            </w:r>
          </w:p>
        </w:tc>
      </w:tr>
      <w:tr w:rsidR="00E85DBC" w:rsidRPr="00A9422A" w:rsidTr="00E72918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E85DBC" w:rsidRPr="00071DB0" w:rsidRDefault="00E85DBC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071DB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0,97</w:t>
            </w:r>
          </w:p>
        </w:tc>
        <w:tc>
          <w:tcPr>
            <w:tcW w:w="960" w:type="dxa"/>
            <w:noWrap/>
            <w:hideMark/>
          </w:tcPr>
          <w:p w:rsidR="00E85DBC" w:rsidRPr="00071DB0" w:rsidRDefault="00E85DBC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071DB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0,995</w:t>
            </w:r>
          </w:p>
        </w:tc>
        <w:tc>
          <w:tcPr>
            <w:tcW w:w="960" w:type="dxa"/>
            <w:noWrap/>
            <w:hideMark/>
          </w:tcPr>
          <w:p w:rsidR="00E85DBC" w:rsidRPr="00071DB0" w:rsidRDefault="00E85DBC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071DB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0,03</w:t>
            </w:r>
          </w:p>
        </w:tc>
        <w:tc>
          <w:tcPr>
            <w:tcW w:w="960" w:type="dxa"/>
            <w:noWrap/>
            <w:hideMark/>
          </w:tcPr>
          <w:p w:rsidR="00E85DBC" w:rsidRPr="00071DB0" w:rsidRDefault="00E85DBC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071DB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0,04</w:t>
            </w:r>
          </w:p>
        </w:tc>
        <w:tc>
          <w:tcPr>
            <w:tcW w:w="1052" w:type="dxa"/>
            <w:noWrap/>
            <w:hideMark/>
          </w:tcPr>
          <w:p w:rsidR="00E85DBC" w:rsidRPr="00071DB0" w:rsidRDefault="00E85DBC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071DB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0,4</w:t>
            </w:r>
          </w:p>
        </w:tc>
      </w:tr>
    </w:tbl>
    <w:p w:rsidR="001C1B02" w:rsidRPr="008B7D47" w:rsidRDefault="001C1B02" w:rsidP="00A27C58">
      <w:pPr>
        <w:spacing w:before="24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 w:rsidRPr="008B7D47">
        <w:rPr>
          <w:rFonts w:ascii="Times New Roman" w:hAnsi="Times New Roman" w:cs="Times New Roman"/>
          <w:sz w:val="28"/>
        </w:rPr>
        <w:t xml:space="preserve">Такой набор параметров продиктован следующими соображениями: </w:t>
      </w:r>
      <w:r w:rsidR="00E571F5" w:rsidRPr="008B7D47">
        <w:rPr>
          <w:rFonts w:ascii="Times New Roman" w:hAnsi="Times New Roman" w:cs="Times New Roman"/>
          <w:sz w:val="28"/>
        </w:rPr>
        <w:t>больший</w:t>
      </w:r>
      <w:r w:rsidR="00E13139" w:rsidRPr="008B7D47">
        <w:rPr>
          <w:rFonts w:ascii="Times New Roman" w:hAnsi="Times New Roman" w:cs="Times New Roman"/>
          <w:sz w:val="28"/>
        </w:rPr>
        <w:t xml:space="preserve"> из </w:t>
      </w:r>
      <w:proofErr w:type="gramStart"/>
      <w:r w:rsidR="00E13139" w:rsidRPr="008B7D47">
        <w:rPr>
          <w:rFonts w:ascii="Times New Roman" w:hAnsi="Times New Roman" w:cs="Times New Roman"/>
          <w:sz w:val="28"/>
        </w:rPr>
        <w:t xml:space="preserve">параметров </w:t>
      </w:r>
      <m:oMath>
        <m:r>
          <w:rPr>
            <w:rFonts w:ascii="Cambria Math" w:hAnsi="Cambria Math" w:cs="Times New Roman"/>
            <w:sz w:val="28"/>
          </w:rPr>
          <m:t>α</m:t>
        </m:r>
      </m:oMath>
      <w:r w:rsidRPr="008B7D47">
        <w:rPr>
          <w:rFonts w:ascii="Times New Roman" w:eastAsiaTheme="minorEastAsia" w:hAnsi="Times New Roman" w:cs="Times New Roman"/>
          <w:sz w:val="28"/>
        </w:rPr>
        <w:t xml:space="preserve"> долж</w:t>
      </w:r>
      <w:r w:rsidR="00E13139" w:rsidRPr="008B7D47">
        <w:rPr>
          <w:rFonts w:ascii="Times New Roman" w:eastAsiaTheme="minorEastAsia" w:hAnsi="Times New Roman" w:cs="Times New Roman"/>
          <w:sz w:val="28"/>
        </w:rPr>
        <w:t>е</w:t>
      </w:r>
      <w:r w:rsidRPr="008B7D47">
        <w:rPr>
          <w:rFonts w:ascii="Times New Roman" w:eastAsiaTheme="minorEastAsia" w:hAnsi="Times New Roman" w:cs="Times New Roman"/>
          <w:sz w:val="28"/>
        </w:rPr>
        <w:t>н</w:t>
      </w:r>
      <w:proofErr w:type="gramEnd"/>
      <w:r w:rsidRPr="008B7D47">
        <w:rPr>
          <w:rFonts w:ascii="Times New Roman" w:eastAsiaTheme="minorEastAsia" w:hAnsi="Times New Roman" w:cs="Times New Roman"/>
          <w:sz w:val="28"/>
        </w:rPr>
        <w:t xml:space="preserve"> </w:t>
      </w:r>
      <w:r w:rsidR="00E13139" w:rsidRPr="008B7D47">
        <w:rPr>
          <w:rFonts w:ascii="Times New Roman" w:eastAsiaTheme="minorEastAsia" w:hAnsi="Times New Roman" w:cs="Times New Roman"/>
          <w:sz w:val="28"/>
        </w:rPr>
        <w:t>быть близким к 1</w:t>
      </w:r>
      <w:r w:rsidR="00497D70">
        <w:rPr>
          <w:rFonts w:ascii="Times New Roman" w:eastAsiaTheme="minorEastAsia" w:hAnsi="Times New Roman" w:cs="Times New Roman"/>
          <w:sz w:val="28"/>
        </w:rPr>
        <w:t xml:space="preserve"> (или даже равен 1)</w:t>
      </w:r>
      <w:r w:rsidRPr="008B7D47">
        <w:rPr>
          <w:rFonts w:ascii="Times New Roman" w:eastAsiaTheme="minorEastAsia" w:hAnsi="Times New Roman" w:cs="Times New Roman"/>
          <w:sz w:val="28"/>
        </w:rPr>
        <w:t xml:space="preserve">, чтобы на </w:t>
      </w:r>
      <w:r w:rsidR="00E571F5" w:rsidRPr="008B7D47">
        <w:rPr>
          <w:rFonts w:ascii="Times New Roman" w:eastAsiaTheme="minorEastAsia" w:hAnsi="Times New Roman" w:cs="Times New Roman"/>
          <w:sz w:val="28"/>
        </w:rPr>
        <w:t xml:space="preserve">реальных </w:t>
      </w:r>
      <w:r w:rsidRPr="008B7D47">
        <w:rPr>
          <w:rFonts w:ascii="Times New Roman" w:eastAsiaTheme="minorEastAsia" w:hAnsi="Times New Roman" w:cs="Times New Roman"/>
          <w:sz w:val="28"/>
        </w:rPr>
        <w:t xml:space="preserve">больших временах </w:t>
      </w:r>
      <w:r w:rsidR="00E571F5" w:rsidRPr="008B7D47">
        <w:rPr>
          <w:rFonts w:ascii="Times New Roman" w:eastAsiaTheme="minorEastAsia" w:hAnsi="Times New Roman" w:cs="Times New Roman"/>
          <w:sz w:val="28"/>
        </w:rPr>
        <w:t xml:space="preserve">связанный с ним </w:t>
      </w:r>
      <w:r w:rsidRPr="008B7D47">
        <w:rPr>
          <w:rFonts w:ascii="Times New Roman" w:eastAsiaTheme="minorEastAsia" w:hAnsi="Times New Roman" w:cs="Times New Roman"/>
          <w:sz w:val="28"/>
        </w:rPr>
        <w:t>шок не был исчезающе мал,</w:t>
      </w:r>
      <w:r w:rsidR="00E571F5" w:rsidRPr="008B7D47">
        <w:rPr>
          <w:rFonts w:ascii="Times New Roman" w:eastAsiaTheme="minorEastAsia" w:hAnsi="Times New Roman" w:cs="Times New Roman"/>
          <w:sz w:val="28"/>
        </w:rPr>
        <w:t xml:space="preserve"> а меньший из них не должен быть не слишком мал, чтобы на небольших временах связанный с ним шок был заметным. А</w:t>
      </w:r>
      <w:r w:rsidRPr="008B7D47">
        <w:rPr>
          <w:rFonts w:ascii="Times New Roman" w:eastAsiaTheme="minorEastAsia" w:hAnsi="Times New Roman" w:cs="Times New Roman"/>
          <w:sz w:val="28"/>
        </w:rPr>
        <w:t xml:space="preserve"> </w:t>
      </w:r>
      <w:proofErr w:type="gramStart"/>
      <w:r w:rsidRPr="008B7D47">
        <w:rPr>
          <w:rFonts w:ascii="Times New Roman" w:eastAsiaTheme="minorEastAsia" w:hAnsi="Times New Roman" w:cs="Times New Roman"/>
          <w:sz w:val="28"/>
        </w:rPr>
        <w:t xml:space="preserve">параметры </w:t>
      </w:r>
      <m:oMath>
        <m:r>
          <w:rPr>
            <w:rFonts w:ascii="Cambria Math" w:eastAsiaTheme="minorEastAsia" w:hAnsi="Cambria Math" w:cs="Times New Roman"/>
            <w:sz w:val="28"/>
          </w:rPr>
          <m:t>σ</m:t>
        </m:r>
      </m:oMath>
      <w:r w:rsidRPr="008B7D47">
        <w:rPr>
          <w:rFonts w:ascii="Times New Roman" w:eastAsiaTheme="minorEastAsia" w:hAnsi="Times New Roman" w:cs="Times New Roman"/>
          <w:sz w:val="28"/>
        </w:rPr>
        <w:t xml:space="preserve"> должны</w:t>
      </w:r>
      <w:proofErr w:type="gramEnd"/>
      <w:r w:rsidRPr="008B7D47">
        <w:rPr>
          <w:rFonts w:ascii="Times New Roman" w:eastAsiaTheme="minorEastAsia" w:hAnsi="Times New Roman" w:cs="Times New Roman"/>
          <w:sz w:val="28"/>
        </w:rPr>
        <w:t xml:space="preserve"> быть достаточно малы, но не исчезающе малы, чтобы обеспечивать разумную волатильность.</w:t>
      </w:r>
    </w:p>
    <w:p w:rsidR="000000AC" w:rsidRPr="008B7D47" w:rsidRDefault="00274D4D" w:rsidP="00A27C58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B7D47">
        <w:rPr>
          <w:rFonts w:ascii="Times New Roman" w:hAnsi="Times New Roman" w:cs="Times New Roman"/>
          <w:sz w:val="28"/>
        </w:rPr>
        <w:t>Рассмотрим график разницы между ценами контрактов</w:t>
      </w:r>
      <w:r w:rsidR="00DC6597" w:rsidRPr="008B7D47">
        <w:rPr>
          <w:rFonts w:ascii="Times New Roman" w:hAnsi="Times New Roman" w:cs="Times New Roman"/>
          <w:sz w:val="28"/>
        </w:rPr>
        <w:t xml:space="preserve">, </w:t>
      </w:r>
      <w:r w:rsidRPr="008B7D47">
        <w:rPr>
          <w:rFonts w:ascii="Times New Roman" w:hAnsi="Times New Roman" w:cs="Times New Roman"/>
          <w:sz w:val="28"/>
        </w:rPr>
        <w:t xml:space="preserve">вычисленных из динамики форвардной кривой, при помощи среднего арифметического </w:t>
      </w:r>
      <w:r w:rsidR="000000AC" w:rsidRPr="008B7D47">
        <w:rPr>
          <w:rFonts w:ascii="Times New Roman" w:hAnsi="Times New Roman" w:cs="Times New Roman"/>
          <w:sz w:val="28"/>
        </w:rPr>
        <w:t xml:space="preserve">и среднего геометрического </w:t>
      </w:r>
    </w:p>
    <w:p w:rsidR="001E14B9" w:rsidRPr="001E14B9" w:rsidRDefault="00792BD5" w:rsidP="00A27C58">
      <w:pPr>
        <w:spacing w:line="360" w:lineRule="auto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den>
          </m:f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≤</m:t>
              </m:r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≤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sub>
            <m:sup/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F(t,T)</m:t>
              </m:r>
            </m:e>
          </m:nary>
          <m:r>
            <w:rPr>
              <w:rFonts w:ascii="Cambria Math" w:hAnsi="Cambria Math"/>
              <w:sz w:val="28"/>
              <w:szCs w:val="28"/>
              <w:lang w:val="en-US"/>
            </w:rPr>
            <m:t xml:space="preserve">,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nary>
                    <m:naryPr>
                      <m:chr m:val="∏"/>
                      <m:limLoc m:val="undOvr"/>
                      <m:sup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≤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≤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b>
                      </m:sSub>
                    </m:sub>
                    <m:sup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)</m:t>
                      </m:r>
                    </m:e>
                  </m:nary>
                </m:e>
              </m:d>
            </m:e>
            <m:sup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274D4D" w:rsidRPr="008B7D47" w:rsidRDefault="00CB35E4" w:rsidP="00A27C58">
      <w:pPr>
        <w:pStyle w:val="ab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B7D47">
        <w:rPr>
          <w:rFonts w:ascii="Times New Roman" w:hAnsi="Times New Roman" w:cs="Times New Roman"/>
          <w:sz w:val="28"/>
        </w:rPr>
        <w:t xml:space="preserve">Полученную разность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t,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t,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E571F5" w:rsidRPr="008B7D47">
        <w:rPr>
          <w:rFonts w:ascii="Times New Roman" w:eastAsiaTheme="minorEastAsia" w:hAnsi="Times New Roman" w:cs="Times New Roman"/>
          <w:sz w:val="28"/>
          <w:szCs w:val="28"/>
        </w:rPr>
        <w:t>разделим</w:t>
      </w:r>
      <w:r w:rsidRPr="008B7D47">
        <w:rPr>
          <w:rFonts w:ascii="Times New Roman" w:hAnsi="Times New Roman" w:cs="Times New Roman"/>
          <w:sz w:val="28"/>
        </w:rPr>
        <w:t xml:space="preserve"> на цену </w:t>
      </w:r>
      <w:proofErr w:type="gramStart"/>
      <w:r w:rsidRPr="008B7D47">
        <w:rPr>
          <w:rFonts w:ascii="Times New Roman" w:hAnsi="Times New Roman" w:cs="Times New Roman"/>
          <w:sz w:val="28"/>
        </w:rPr>
        <w:t>контракта</w:t>
      </w:r>
      <w:r w:rsidR="00C61EA2" w:rsidRPr="008B7D47">
        <w:rPr>
          <w:rFonts w:ascii="Times New Roman" w:hAnsi="Times New Roman" w:cs="Times New Roman"/>
          <w:sz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t,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d>
      </m:oMath>
      <w:r w:rsidRPr="008B7D47">
        <w:rPr>
          <w:rFonts w:ascii="Times New Roman" w:hAnsi="Times New Roman" w:cs="Times New Roman"/>
          <w:sz w:val="28"/>
        </w:rPr>
        <w:t>,</w:t>
      </w:r>
      <w:proofErr w:type="gramEnd"/>
      <w:r w:rsidRPr="008B7D47">
        <w:rPr>
          <w:rFonts w:ascii="Times New Roman" w:hAnsi="Times New Roman" w:cs="Times New Roman"/>
          <w:sz w:val="28"/>
        </w:rPr>
        <w:t xml:space="preserve"> чтобы рассмотреть относительную разность.</w:t>
      </w:r>
      <w:r w:rsidR="00F92FF2">
        <w:rPr>
          <w:rFonts w:ascii="Times New Roman" w:hAnsi="Times New Roman" w:cs="Times New Roman"/>
          <w:sz w:val="28"/>
        </w:rPr>
        <w:t xml:space="preserve"> Результат </w:t>
      </w:r>
      <w:r w:rsidR="00805A10">
        <w:rPr>
          <w:rFonts w:ascii="Times New Roman" w:hAnsi="Times New Roman" w:cs="Times New Roman"/>
          <w:sz w:val="28"/>
        </w:rPr>
        <w:t xml:space="preserve">эволюции месячного контракта </w:t>
      </w:r>
      <w:r w:rsidR="00F92FF2">
        <w:rPr>
          <w:rFonts w:ascii="Times New Roman" w:hAnsi="Times New Roman" w:cs="Times New Roman"/>
          <w:sz w:val="28"/>
        </w:rPr>
        <w:t xml:space="preserve">показан на </w:t>
      </w:r>
      <w:r w:rsidR="00805A10">
        <w:rPr>
          <w:rFonts w:ascii="Times New Roman" w:hAnsi="Times New Roman" w:cs="Times New Roman"/>
          <w:sz w:val="28"/>
        </w:rPr>
        <w:t>следующем графике</w:t>
      </w:r>
      <w:r w:rsidR="00F92FF2">
        <w:rPr>
          <w:rFonts w:ascii="Times New Roman" w:hAnsi="Times New Roman" w:cs="Times New Roman"/>
          <w:sz w:val="28"/>
        </w:rPr>
        <w:t>.</w:t>
      </w:r>
    </w:p>
    <w:p w:rsidR="00274D4D" w:rsidRDefault="00CB35E4" w:rsidP="00A27C58">
      <w:pPr>
        <w:pStyle w:val="ab"/>
        <w:spacing w:after="240" w:line="360" w:lineRule="auto"/>
        <w:ind w:left="0"/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04CF3BC5" wp14:editId="1D34AEF0">
            <wp:extent cx="5287604" cy="2527540"/>
            <wp:effectExtent l="0" t="0" r="889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56" cy="253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A10" w:rsidRPr="00805A10" w:rsidRDefault="00274D4D" w:rsidP="00805A10">
      <w:pPr>
        <w:pStyle w:val="ab"/>
        <w:spacing w:before="240" w:after="0" w:line="360" w:lineRule="auto"/>
        <w:ind w:left="0"/>
        <w:jc w:val="both"/>
        <w:rPr>
          <w:sz w:val="16"/>
          <w:szCs w:val="16"/>
        </w:rPr>
      </w:pPr>
      <w:r>
        <w:rPr>
          <w:sz w:val="28"/>
        </w:rPr>
        <w:tab/>
      </w:r>
    </w:p>
    <w:p w:rsidR="00274D4D" w:rsidRPr="008B7D47" w:rsidRDefault="00F92FF2" w:rsidP="00805A10">
      <w:pPr>
        <w:pStyle w:val="ab"/>
        <w:spacing w:before="240" w:after="0" w:line="360" w:lineRule="auto"/>
        <w:ind w:left="0" w:firstLine="708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мы видим</w:t>
      </w:r>
      <w:r w:rsidR="00274D4D" w:rsidRPr="008B7D47">
        <w:rPr>
          <w:rFonts w:ascii="Times New Roman" w:hAnsi="Times New Roman" w:cs="Times New Roman"/>
          <w:sz w:val="28"/>
        </w:rPr>
        <w:t xml:space="preserve">, их </w:t>
      </w:r>
      <w:r w:rsidR="00CB35E4" w:rsidRPr="008B7D47">
        <w:rPr>
          <w:rFonts w:ascii="Times New Roman" w:hAnsi="Times New Roman" w:cs="Times New Roman"/>
          <w:sz w:val="28"/>
        </w:rPr>
        <w:t xml:space="preserve">относительная разница для данной реализации </w:t>
      </w:r>
      <w:r w:rsidR="00E571F5" w:rsidRPr="008B7D47">
        <w:rPr>
          <w:rFonts w:ascii="Times New Roman" w:hAnsi="Times New Roman" w:cs="Times New Roman"/>
          <w:sz w:val="28"/>
        </w:rPr>
        <w:t xml:space="preserve">(сценария) </w:t>
      </w:r>
      <w:r w:rsidR="00CB35E4" w:rsidRPr="008B7D47">
        <w:rPr>
          <w:rFonts w:ascii="Times New Roman" w:hAnsi="Times New Roman" w:cs="Times New Roman"/>
          <w:sz w:val="28"/>
        </w:rPr>
        <w:t>порядка 10</w:t>
      </w:r>
      <w:r w:rsidR="00CB35E4" w:rsidRPr="008B7D47">
        <w:rPr>
          <w:rFonts w:ascii="Times New Roman" w:hAnsi="Times New Roman" w:cs="Times New Roman"/>
          <w:sz w:val="28"/>
          <w:vertAlign w:val="superscript"/>
        </w:rPr>
        <w:t>-3</w:t>
      </w:r>
      <w:r w:rsidR="00274D4D" w:rsidRPr="008B7D47">
        <w:rPr>
          <w:rFonts w:ascii="Times New Roman" w:hAnsi="Times New Roman" w:cs="Times New Roman"/>
          <w:sz w:val="28"/>
        </w:rPr>
        <w:t xml:space="preserve">. Это можно считать </w:t>
      </w:r>
      <w:r w:rsidR="00445ECF" w:rsidRPr="008B7D47">
        <w:rPr>
          <w:rFonts w:ascii="Times New Roman" w:hAnsi="Times New Roman" w:cs="Times New Roman"/>
          <w:sz w:val="28"/>
        </w:rPr>
        <w:t>достаточно</w:t>
      </w:r>
      <w:r w:rsidR="00274D4D" w:rsidRPr="008B7D47">
        <w:rPr>
          <w:rFonts w:ascii="Times New Roman" w:hAnsi="Times New Roman" w:cs="Times New Roman"/>
          <w:sz w:val="28"/>
        </w:rPr>
        <w:t xml:space="preserve"> малой погрешностью</w:t>
      </w:r>
      <w:r w:rsidR="00C61EA2" w:rsidRPr="008B7D47">
        <w:rPr>
          <w:rFonts w:ascii="Times New Roman" w:hAnsi="Times New Roman" w:cs="Times New Roman"/>
          <w:sz w:val="28"/>
        </w:rPr>
        <w:t>, поскольку</w:t>
      </w:r>
      <w:r w:rsidR="00274D4D" w:rsidRPr="008B7D47">
        <w:rPr>
          <w:rFonts w:ascii="Times New Roman" w:hAnsi="Times New Roman" w:cs="Times New Roman"/>
          <w:sz w:val="28"/>
        </w:rPr>
        <w:t xml:space="preserve"> </w:t>
      </w:r>
      <w:r w:rsidR="004327C8" w:rsidRPr="008B7D47">
        <w:rPr>
          <w:rFonts w:ascii="Times New Roman" w:eastAsiaTheme="minorEastAsia" w:hAnsi="Times New Roman" w:cs="Times New Roman"/>
          <w:sz w:val="28"/>
        </w:rPr>
        <w:t xml:space="preserve">в условиях рынка всегда присутствует </w:t>
      </w:r>
      <w:r w:rsidR="004327C8" w:rsidRPr="008B7D47">
        <w:rPr>
          <w:rFonts w:ascii="Times New Roman" w:eastAsiaTheme="minorEastAsia" w:hAnsi="Times New Roman" w:cs="Times New Roman"/>
          <w:i/>
          <w:sz w:val="28"/>
        </w:rPr>
        <w:t>проскальзывание</w:t>
      </w:r>
      <w:r w:rsidR="000B4FBD" w:rsidRPr="008B7D47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="0079292C" w:rsidRPr="008B7D47">
        <w:rPr>
          <w:rFonts w:ascii="Times New Roman" w:eastAsiaTheme="minorEastAsia" w:hAnsi="Times New Roman" w:cs="Times New Roman"/>
          <w:i/>
          <w:sz w:val="28"/>
        </w:rPr>
        <w:t>—</w:t>
      </w:r>
      <w:r w:rsidR="00C61EA2" w:rsidRPr="008B7D47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="0079292C" w:rsidRPr="008B7D47">
        <w:rPr>
          <w:rFonts w:ascii="Times New Roman" w:hAnsi="Times New Roman" w:cs="Times New Roman"/>
          <w:i/>
          <w:sz w:val="28"/>
          <w:szCs w:val="28"/>
          <w:lang w:val="en-US"/>
        </w:rPr>
        <w:t>slippage</w:t>
      </w:r>
      <w:r w:rsidR="0079292C" w:rsidRPr="008B7D4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B4FBD" w:rsidRPr="008B7D47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79292C" w:rsidRPr="008B7D47">
        <w:rPr>
          <w:rFonts w:ascii="Times New Roman" w:eastAsiaTheme="minorEastAsia" w:hAnsi="Times New Roman" w:cs="Times New Roman"/>
          <w:sz w:val="28"/>
          <w:szCs w:val="28"/>
        </w:rPr>
        <w:t>см., например,</w:t>
      </w:r>
      <w:sdt>
        <w:sdtPr>
          <w:rPr>
            <w:rFonts w:ascii="Times New Roman" w:eastAsiaTheme="minorEastAsia" w:hAnsi="Times New Roman" w:cs="Times New Roman"/>
            <w:sz w:val="28"/>
            <w:szCs w:val="28"/>
          </w:rPr>
          <w:id w:val="1891218638"/>
          <w:citation/>
        </w:sdtPr>
        <w:sdtContent>
          <w:r w:rsidR="0079292C" w:rsidRPr="008B7D47">
            <w:rPr>
              <w:rFonts w:ascii="Times New Roman" w:eastAsiaTheme="minorEastAsia" w:hAnsi="Times New Roman" w:cs="Times New Roman"/>
              <w:sz w:val="28"/>
              <w:szCs w:val="28"/>
            </w:rPr>
            <w:fldChar w:fldCharType="begin"/>
          </w:r>
          <w:r w:rsidR="0079292C" w:rsidRPr="008B7D47">
            <w:rPr>
              <w:rFonts w:ascii="Times New Roman" w:eastAsiaTheme="minorEastAsia" w:hAnsi="Times New Roman" w:cs="Times New Roman"/>
              <w:sz w:val="28"/>
              <w:szCs w:val="28"/>
            </w:rPr>
            <w:instrText xml:space="preserve"> </w:instrText>
          </w:r>
          <w:r w:rsidR="0079292C" w:rsidRPr="008B7D47">
            <w:rPr>
              <w:rFonts w:ascii="Times New Roman" w:eastAsiaTheme="minorEastAsia" w:hAnsi="Times New Roman" w:cs="Times New Roman"/>
              <w:sz w:val="28"/>
              <w:szCs w:val="28"/>
              <w:lang w:val="en-US"/>
            </w:rPr>
            <w:instrText>CITATION</w:instrText>
          </w:r>
          <w:r w:rsidR="0079292C" w:rsidRPr="008B7D47">
            <w:rPr>
              <w:rFonts w:ascii="Times New Roman" w:eastAsiaTheme="minorEastAsia" w:hAnsi="Times New Roman" w:cs="Times New Roman"/>
              <w:sz w:val="28"/>
              <w:szCs w:val="28"/>
            </w:rPr>
            <w:instrText xml:space="preserve"> </w:instrText>
          </w:r>
          <w:r w:rsidR="0079292C" w:rsidRPr="008B7D47">
            <w:rPr>
              <w:rFonts w:ascii="Times New Roman" w:eastAsiaTheme="minorEastAsia" w:hAnsi="Times New Roman" w:cs="Times New Roman"/>
              <w:sz w:val="28"/>
              <w:szCs w:val="28"/>
              <w:lang w:val="en-US"/>
            </w:rPr>
            <w:instrText>Aut</w:instrText>
          </w:r>
          <w:r w:rsidR="0079292C" w:rsidRPr="008B7D47">
            <w:rPr>
              <w:rFonts w:ascii="Times New Roman" w:eastAsiaTheme="minorEastAsia" w:hAnsi="Times New Roman" w:cs="Times New Roman"/>
              <w:sz w:val="28"/>
              <w:szCs w:val="28"/>
            </w:rPr>
            <w:instrText xml:space="preserve"> \</w:instrText>
          </w:r>
          <w:r w:rsidR="0079292C" w:rsidRPr="008B7D47">
            <w:rPr>
              <w:rFonts w:ascii="Times New Roman" w:eastAsiaTheme="minorEastAsia" w:hAnsi="Times New Roman" w:cs="Times New Roman"/>
              <w:sz w:val="28"/>
              <w:szCs w:val="28"/>
              <w:lang w:val="en-US"/>
            </w:rPr>
            <w:instrText>l</w:instrText>
          </w:r>
          <w:r w:rsidR="0079292C" w:rsidRPr="008B7D47">
            <w:rPr>
              <w:rFonts w:ascii="Times New Roman" w:eastAsiaTheme="minorEastAsia" w:hAnsi="Times New Roman" w:cs="Times New Roman"/>
              <w:sz w:val="28"/>
              <w:szCs w:val="28"/>
            </w:rPr>
            <w:instrText xml:space="preserve"> 1033 </w:instrText>
          </w:r>
          <w:r w:rsidR="0079292C" w:rsidRPr="008B7D47">
            <w:rPr>
              <w:rFonts w:ascii="Times New Roman" w:eastAsiaTheme="minorEastAsia" w:hAnsi="Times New Roman" w:cs="Times New Roman"/>
              <w:sz w:val="28"/>
              <w:szCs w:val="28"/>
            </w:rPr>
            <w:fldChar w:fldCharType="separate"/>
          </w:r>
          <w:r w:rsidR="00D736CE" w:rsidRPr="008B7D47"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  <w:t xml:space="preserve"> [12]</w:t>
          </w:r>
          <w:r w:rsidR="0079292C" w:rsidRPr="008B7D47">
            <w:rPr>
              <w:rFonts w:ascii="Times New Roman" w:eastAsiaTheme="minorEastAsia" w:hAnsi="Times New Roman" w:cs="Times New Roman"/>
              <w:sz w:val="28"/>
              <w:szCs w:val="28"/>
            </w:rPr>
            <w:fldChar w:fldCharType="end"/>
          </w:r>
        </w:sdtContent>
      </w:sdt>
      <w:r w:rsidR="0079292C" w:rsidRPr="008B7D47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AF180E" w:rsidRPr="008B7D47">
        <w:rPr>
          <w:rFonts w:ascii="Times New Roman" w:eastAsiaTheme="minorEastAsia" w:hAnsi="Times New Roman" w:cs="Times New Roman"/>
          <w:i/>
          <w:sz w:val="28"/>
        </w:rPr>
        <w:t xml:space="preserve">. </w:t>
      </w:r>
      <w:r w:rsidR="00227F25" w:rsidRPr="008B7D47">
        <w:rPr>
          <w:rFonts w:ascii="Times New Roman" w:eastAsiaTheme="minorEastAsia" w:hAnsi="Times New Roman" w:cs="Times New Roman"/>
          <w:sz w:val="28"/>
        </w:rPr>
        <w:t xml:space="preserve">Проскальзывание </w:t>
      </w:r>
      <w:r w:rsidR="00475CD2" w:rsidRPr="008B7D47">
        <w:rPr>
          <w:rFonts w:ascii="Times New Roman" w:eastAsiaTheme="minorEastAsia" w:hAnsi="Times New Roman" w:cs="Times New Roman"/>
          <w:sz w:val="28"/>
        </w:rPr>
        <w:t>—</w:t>
      </w:r>
      <w:r w:rsidR="00227F25" w:rsidRPr="008B7D47">
        <w:rPr>
          <w:rFonts w:ascii="Times New Roman" w:eastAsiaTheme="minorEastAsia" w:hAnsi="Times New Roman" w:cs="Times New Roman"/>
          <w:sz w:val="28"/>
        </w:rPr>
        <w:t xml:space="preserve"> </w:t>
      </w:r>
      <w:r w:rsidR="00227F25" w:rsidRPr="008B7D47">
        <w:rPr>
          <w:rFonts w:ascii="Times New Roman" w:hAnsi="Times New Roman" w:cs="Times New Roman"/>
          <w:color w:val="402717"/>
          <w:sz w:val="28"/>
          <w:szCs w:val="28"/>
          <w:shd w:val="clear" w:color="auto" w:fill="FFFFFF"/>
        </w:rPr>
        <w:t xml:space="preserve">это разница между фактической </w:t>
      </w:r>
      <w:r w:rsidR="00227F25" w:rsidRPr="008B7D47">
        <w:rPr>
          <w:rFonts w:ascii="Times New Roman" w:hAnsi="Times New Roman" w:cs="Times New Roman"/>
          <w:sz w:val="28"/>
          <w:szCs w:val="28"/>
          <w:shd w:val="clear" w:color="auto" w:fill="FFFFFF"/>
        </w:rPr>
        <w:t>ценой заключения сделки и ценой, существующей на момент отправки торгового приказа.</w:t>
      </w:r>
    </w:p>
    <w:p w:rsidR="00A525F4" w:rsidRPr="008B7D47" w:rsidRDefault="00A525F4" w:rsidP="00A27C58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8B7D47">
        <w:rPr>
          <w:rFonts w:ascii="Times New Roman" w:eastAsiaTheme="minorEastAsia" w:hAnsi="Times New Roman" w:cs="Times New Roman"/>
          <w:sz w:val="28"/>
        </w:rPr>
        <w:tab/>
        <w:t xml:space="preserve">Таким образом, </w:t>
      </w:r>
      <w:r w:rsidR="000000AC" w:rsidRPr="008B7D47">
        <w:rPr>
          <w:rFonts w:ascii="Times New Roman" w:eastAsiaTheme="minorEastAsia" w:hAnsi="Times New Roman" w:cs="Times New Roman"/>
          <w:sz w:val="28"/>
        </w:rPr>
        <w:t xml:space="preserve">в нашем случае </w:t>
      </w:r>
      <w:r w:rsidR="0079292C" w:rsidRPr="008B7D47">
        <w:rPr>
          <w:rFonts w:ascii="Times New Roman" w:eastAsiaTheme="minorEastAsia" w:hAnsi="Times New Roman" w:cs="Times New Roman"/>
          <w:sz w:val="28"/>
        </w:rPr>
        <w:t xml:space="preserve">вполне </w:t>
      </w:r>
      <w:r w:rsidRPr="008B7D47">
        <w:rPr>
          <w:rFonts w:ascii="Times New Roman" w:eastAsiaTheme="minorEastAsia" w:hAnsi="Times New Roman" w:cs="Times New Roman"/>
          <w:sz w:val="28"/>
        </w:rPr>
        <w:t>правомерн</w:t>
      </w:r>
      <w:r w:rsidR="0079292C" w:rsidRPr="008B7D47">
        <w:rPr>
          <w:rFonts w:ascii="Times New Roman" w:eastAsiaTheme="minorEastAsia" w:hAnsi="Times New Roman" w:cs="Times New Roman"/>
          <w:sz w:val="28"/>
        </w:rPr>
        <w:t>а замена</w:t>
      </w:r>
      <w:r w:rsidRPr="008B7D47">
        <w:rPr>
          <w:rFonts w:ascii="Times New Roman" w:eastAsiaTheme="minorEastAsia" w:hAnsi="Times New Roman" w:cs="Times New Roman"/>
          <w:sz w:val="28"/>
        </w:rPr>
        <w:t xml:space="preserve"> среднего арифметического средним геометрическим, которое упрощает теоретические выкладки и позволяет получить удобные для моделирования формулы.</w:t>
      </w:r>
    </w:p>
    <w:p w:rsidR="0002658C" w:rsidRPr="008B7D47" w:rsidRDefault="00274D4D" w:rsidP="00A27C58">
      <w:pPr>
        <w:pStyle w:val="ab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B7D47">
        <w:rPr>
          <w:rFonts w:ascii="Times New Roman" w:hAnsi="Times New Roman" w:cs="Times New Roman"/>
        </w:rPr>
        <w:tab/>
      </w:r>
      <w:r w:rsidR="00225A81" w:rsidRPr="008B7D47">
        <w:rPr>
          <w:rFonts w:ascii="Times New Roman" w:hAnsi="Times New Roman" w:cs="Times New Roman"/>
          <w:sz w:val="28"/>
          <w:szCs w:val="28"/>
        </w:rPr>
        <w:t>Отметим</w:t>
      </w:r>
      <w:r w:rsidR="007B489D" w:rsidRPr="008B7D47">
        <w:rPr>
          <w:rFonts w:ascii="Times New Roman" w:hAnsi="Times New Roman" w:cs="Times New Roman"/>
          <w:sz w:val="28"/>
          <w:szCs w:val="28"/>
        </w:rPr>
        <w:t xml:space="preserve">, в заключение этого раздела, что </w:t>
      </w:r>
      <w:r w:rsidR="00857D5D" w:rsidRPr="008B7D47">
        <w:rPr>
          <w:rFonts w:ascii="Times New Roman" w:hAnsi="Times New Roman" w:cs="Times New Roman"/>
          <w:sz w:val="28"/>
          <w:szCs w:val="28"/>
        </w:rPr>
        <w:t>по известному неравенству Коши</w:t>
      </w:r>
      <w:r w:rsidR="00846FE4" w:rsidRPr="008B7D47">
        <w:rPr>
          <w:rFonts w:ascii="Times New Roman" w:hAnsi="Times New Roman" w:cs="Times New Roman"/>
          <w:sz w:val="28"/>
          <w:szCs w:val="28"/>
        </w:rPr>
        <w:t>,</w:t>
      </w:r>
      <w:r w:rsidR="00857D5D" w:rsidRPr="008B7D47">
        <w:rPr>
          <w:rFonts w:ascii="Times New Roman" w:hAnsi="Times New Roman" w:cs="Times New Roman"/>
          <w:sz w:val="28"/>
          <w:szCs w:val="28"/>
        </w:rPr>
        <w:t xml:space="preserve"> среднее геометрическое всегда не превышает среднего арифметического и, следовательно, </w:t>
      </w:r>
      <w:proofErr w:type="gramStart"/>
      <w:r w:rsidR="00857D5D" w:rsidRPr="008B7D47">
        <w:rPr>
          <w:rFonts w:ascii="Times New Roman" w:hAnsi="Times New Roman" w:cs="Times New Roman"/>
          <w:sz w:val="28"/>
          <w:szCs w:val="28"/>
        </w:rPr>
        <w:t xml:space="preserve">замена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sub>
        </m:sSub>
      </m:oMath>
      <w:r w:rsidR="00857D5D" w:rsidRPr="008B7D47">
        <w:rPr>
          <w:rFonts w:ascii="Times New Roman" w:eastAsiaTheme="minorEastAsia" w:hAnsi="Times New Roman" w:cs="Times New Roman"/>
          <w:sz w:val="28"/>
          <w:szCs w:val="28"/>
        </w:rPr>
        <w:t xml:space="preserve"> всегда</w:t>
      </w:r>
      <w:proofErr w:type="gramEnd"/>
      <w:r w:rsidR="00857D5D" w:rsidRPr="008B7D47">
        <w:rPr>
          <w:rFonts w:ascii="Times New Roman" w:eastAsiaTheme="minorEastAsia" w:hAnsi="Times New Roman" w:cs="Times New Roman"/>
          <w:sz w:val="28"/>
          <w:szCs w:val="28"/>
        </w:rPr>
        <w:t xml:space="preserve"> занижает цену реального контракта. </w:t>
      </w:r>
      <w:r w:rsidR="00846FE4" w:rsidRPr="008B7D47">
        <w:rPr>
          <w:rFonts w:ascii="Times New Roman" w:eastAsiaTheme="minorEastAsia" w:hAnsi="Times New Roman" w:cs="Times New Roman"/>
          <w:sz w:val="28"/>
          <w:szCs w:val="28"/>
        </w:rPr>
        <w:t xml:space="preserve"> П</w:t>
      </w:r>
      <w:r w:rsidR="007B489D" w:rsidRPr="008B7D47">
        <w:rPr>
          <w:rFonts w:ascii="Times New Roman" w:hAnsi="Times New Roman" w:cs="Times New Roman"/>
          <w:sz w:val="28"/>
          <w:szCs w:val="28"/>
        </w:rPr>
        <w:t xml:space="preserve">ри небольших относительных изменениях цен </w:t>
      </w:r>
      <w:r w:rsidR="001E14B9" w:rsidRPr="008B7D47">
        <w:rPr>
          <w:rFonts w:ascii="Times New Roman" w:hAnsi="Times New Roman" w:cs="Times New Roman"/>
          <w:sz w:val="28"/>
          <w:szCs w:val="28"/>
        </w:rPr>
        <w:t xml:space="preserve">в главном порядке </w:t>
      </w:r>
      <w:r w:rsidR="007B489D" w:rsidRPr="008B7D47">
        <w:rPr>
          <w:rFonts w:ascii="Times New Roman" w:hAnsi="Times New Roman" w:cs="Times New Roman"/>
          <w:sz w:val="28"/>
          <w:szCs w:val="28"/>
        </w:rPr>
        <w:t xml:space="preserve">справедлива следующая оценка разности между </w:t>
      </w:r>
      <w:r w:rsidR="001E14B9" w:rsidRPr="008B7D47">
        <w:rPr>
          <w:rFonts w:ascii="Times New Roman" w:hAnsi="Times New Roman" w:cs="Times New Roman"/>
          <w:sz w:val="28"/>
          <w:szCs w:val="28"/>
        </w:rPr>
        <w:t>средним арифметическим и средним геометрическим</w:t>
      </w:r>
    </w:p>
    <w:p w:rsidR="001E14B9" w:rsidRPr="00F83B30" w:rsidRDefault="00792BD5" w:rsidP="00A27C58">
      <w:pPr>
        <w:pStyle w:val="ab"/>
        <w:spacing w:line="360" w:lineRule="auto"/>
        <w:ind w:left="0"/>
        <w:jc w:val="both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g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≈-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g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,</m:t>
          </m:r>
        </m:oMath>
      </m:oMathPara>
    </w:p>
    <w:p w:rsidR="00E571F5" w:rsidRPr="008B7D47" w:rsidRDefault="00846FE4" w:rsidP="00A27C58">
      <w:pPr>
        <w:pStyle w:val="ab"/>
        <w:spacing w:line="36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B7D47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8B7D47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D</w:t>
      </w:r>
      <w:r w:rsidRPr="008B7D47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8B7D47">
        <w:rPr>
          <w:rFonts w:ascii="Times New Roman" w:eastAsiaTheme="minorEastAsia" w:hAnsi="Times New Roman" w:cs="Times New Roman"/>
          <w:sz w:val="28"/>
          <w:szCs w:val="28"/>
        </w:rPr>
        <w:sym w:font="Symbol" w:char="F02D"/>
      </w:r>
      <w:r w:rsidRPr="008B7D47">
        <w:rPr>
          <w:rFonts w:ascii="Times New Roman" w:eastAsiaTheme="minorEastAsia" w:hAnsi="Times New Roman" w:cs="Times New Roman"/>
          <w:sz w:val="28"/>
          <w:szCs w:val="28"/>
        </w:rPr>
        <w:t xml:space="preserve"> дисперсия </w:t>
      </w:r>
      <w:proofErr w:type="gramStart"/>
      <w:r w:rsidRPr="008B7D47">
        <w:rPr>
          <w:rFonts w:ascii="Times New Roman" w:eastAsiaTheme="minorEastAsia" w:hAnsi="Times New Roman" w:cs="Times New Roman"/>
          <w:sz w:val="28"/>
          <w:szCs w:val="28"/>
        </w:rPr>
        <w:t xml:space="preserve">цен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F(t)</m:t>
        </m:r>
      </m:oMath>
      <w:r w:rsidRPr="008B7D47">
        <w:rPr>
          <w:rFonts w:ascii="Times New Roman" w:eastAsiaTheme="minorEastAsia" w:hAnsi="Times New Roman" w:cs="Times New Roman"/>
          <w:sz w:val="28"/>
          <w:szCs w:val="28"/>
        </w:rPr>
        <w:t xml:space="preserve"> на</w:t>
      </w:r>
      <w:proofErr w:type="gramEnd"/>
      <w:r w:rsidRPr="008B7D47">
        <w:rPr>
          <w:rFonts w:ascii="Times New Roman" w:eastAsiaTheme="minorEastAsia" w:hAnsi="Times New Roman" w:cs="Times New Roman"/>
          <w:sz w:val="28"/>
          <w:szCs w:val="28"/>
        </w:rPr>
        <w:t xml:space="preserve"> интервале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≤t≤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8B7D47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857D5D" w:rsidRPr="008B7D47">
        <w:rPr>
          <w:rFonts w:ascii="Times New Roman" w:eastAsiaTheme="minorEastAsia" w:hAnsi="Times New Roman" w:cs="Times New Roman"/>
          <w:sz w:val="28"/>
          <w:szCs w:val="28"/>
        </w:rPr>
        <w:t>Эта формула позволяет</w:t>
      </w:r>
      <w:r w:rsidRPr="008B7D47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3B2B3B" w:rsidRPr="008B7D47">
        <w:rPr>
          <w:rFonts w:ascii="Times New Roman" w:eastAsiaTheme="minorEastAsia" w:hAnsi="Times New Roman" w:cs="Times New Roman"/>
          <w:sz w:val="28"/>
          <w:szCs w:val="28"/>
        </w:rPr>
        <w:t>по реальной волатильности цен, провести коррекцию цены контракта на</w:t>
      </w:r>
      <w:r w:rsidRPr="008B7D47">
        <w:rPr>
          <w:rFonts w:ascii="Times New Roman" w:eastAsiaTheme="minorEastAsia" w:hAnsi="Times New Roman" w:cs="Times New Roman"/>
          <w:sz w:val="28"/>
          <w:szCs w:val="28"/>
        </w:rPr>
        <w:t xml:space="preserve"> ошибку от </w:t>
      </w:r>
      <w:proofErr w:type="gramStart"/>
      <w:r w:rsidRPr="008B7D47">
        <w:rPr>
          <w:rFonts w:ascii="Times New Roman" w:eastAsiaTheme="minorEastAsia" w:hAnsi="Times New Roman" w:cs="Times New Roman"/>
          <w:sz w:val="28"/>
          <w:szCs w:val="28"/>
        </w:rPr>
        <w:t xml:space="preserve">замены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sub>
        </m:sSub>
      </m:oMath>
      <w:r w:rsidR="00C61EA2" w:rsidRPr="008B7D47">
        <w:rPr>
          <w:rFonts w:ascii="Times New Roman" w:eastAsiaTheme="minorEastAsia" w:hAnsi="Times New Roman" w:cs="Times New Roman"/>
          <w:sz w:val="28"/>
          <w:szCs w:val="28"/>
        </w:rPr>
        <w:t>,</w:t>
      </w:r>
      <w:proofErr w:type="gramEnd"/>
      <w:r w:rsidR="00C61EA2" w:rsidRPr="008B7D47">
        <w:rPr>
          <w:rFonts w:ascii="Times New Roman" w:eastAsiaTheme="minorEastAsia" w:hAnsi="Times New Roman" w:cs="Times New Roman"/>
          <w:sz w:val="28"/>
          <w:szCs w:val="28"/>
        </w:rPr>
        <w:t xml:space="preserve"> если такая коррекция все же необходима.</w:t>
      </w:r>
      <w:r w:rsidRPr="008B7D4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9F69D4" w:rsidRPr="008B7D47" w:rsidRDefault="009F69D4" w:rsidP="00023F77">
      <w:pPr>
        <w:pStyle w:val="1"/>
        <w:numPr>
          <w:ilvl w:val="0"/>
          <w:numId w:val="39"/>
        </w:numPr>
        <w:spacing w:line="360" w:lineRule="auto"/>
        <w:rPr>
          <w:rFonts w:ascii="Times New Roman" w:hAnsi="Times New Roman" w:cs="Times New Roman"/>
        </w:rPr>
      </w:pPr>
      <w:bookmarkStart w:id="25" w:name="_Toc451297978"/>
      <w:r w:rsidRPr="008B7D47">
        <w:rPr>
          <w:rFonts w:ascii="Times New Roman" w:hAnsi="Times New Roman" w:cs="Times New Roman"/>
        </w:rPr>
        <w:lastRenderedPageBreak/>
        <w:t>Моделирование динамики контрактов</w:t>
      </w:r>
      <w:bookmarkEnd w:id="25"/>
    </w:p>
    <w:p w:rsidR="00445ECF" w:rsidRPr="008B7D47" w:rsidRDefault="006E7DE8" w:rsidP="00A27C58">
      <w:pPr>
        <w:spacing w:after="120" w:line="360" w:lineRule="auto"/>
        <w:jc w:val="both"/>
        <w:rPr>
          <w:rFonts w:ascii="Times New Roman" w:hAnsi="Times New Roman" w:cs="Times New Roman"/>
          <w:sz w:val="28"/>
        </w:rPr>
      </w:pPr>
      <w:r w:rsidRPr="008B7D47">
        <w:rPr>
          <w:rFonts w:ascii="Times New Roman" w:hAnsi="Times New Roman" w:cs="Times New Roman"/>
          <w:sz w:val="28"/>
        </w:rPr>
        <w:tab/>
        <w:t xml:space="preserve">Зная модель, при помощи которой мы могли бы описывать динамику форвардной кривой или сразу форвардных контрактов, мы могли бы не только строить </w:t>
      </w:r>
      <w:r w:rsidR="00445ECF" w:rsidRPr="008B7D47">
        <w:rPr>
          <w:rFonts w:ascii="Times New Roman" w:hAnsi="Times New Roman" w:cs="Times New Roman"/>
          <w:sz w:val="28"/>
        </w:rPr>
        <w:t xml:space="preserve">методом Монте-Карло </w:t>
      </w:r>
      <w:r w:rsidRPr="008B7D47">
        <w:rPr>
          <w:rFonts w:ascii="Times New Roman" w:hAnsi="Times New Roman" w:cs="Times New Roman"/>
          <w:sz w:val="28"/>
        </w:rPr>
        <w:t xml:space="preserve">при помощи форвардной кривой </w:t>
      </w:r>
      <w:r w:rsidR="00445ECF" w:rsidRPr="008B7D47">
        <w:rPr>
          <w:rFonts w:ascii="Times New Roman" w:hAnsi="Times New Roman" w:cs="Times New Roman"/>
          <w:sz w:val="28"/>
        </w:rPr>
        <w:t xml:space="preserve">различные реализации </w:t>
      </w:r>
      <w:r w:rsidRPr="008B7D47">
        <w:rPr>
          <w:rFonts w:ascii="Times New Roman" w:hAnsi="Times New Roman" w:cs="Times New Roman"/>
          <w:sz w:val="28"/>
        </w:rPr>
        <w:t>любо</w:t>
      </w:r>
      <w:r w:rsidR="00445ECF" w:rsidRPr="008B7D47">
        <w:rPr>
          <w:rFonts w:ascii="Times New Roman" w:hAnsi="Times New Roman" w:cs="Times New Roman"/>
          <w:sz w:val="28"/>
        </w:rPr>
        <w:t>го</w:t>
      </w:r>
      <w:r w:rsidRPr="008B7D47">
        <w:rPr>
          <w:rFonts w:ascii="Times New Roman" w:hAnsi="Times New Roman" w:cs="Times New Roman"/>
          <w:sz w:val="28"/>
        </w:rPr>
        <w:t xml:space="preserve"> интересующ</w:t>
      </w:r>
      <w:r w:rsidR="00445ECF" w:rsidRPr="008B7D47">
        <w:rPr>
          <w:rFonts w:ascii="Times New Roman" w:hAnsi="Times New Roman" w:cs="Times New Roman"/>
          <w:sz w:val="28"/>
        </w:rPr>
        <w:t>его</w:t>
      </w:r>
      <w:r w:rsidRPr="008B7D47">
        <w:rPr>
          <w:rFonts w:ascii="Times New Roman" w:hAnsi="Times New Roman" w:cs="Times New Roman"/>
          <w:sz w:val="28"/>
        </w:rPr>
        <w:t xml:space="preserve"> нас контракт</w:t>
      </w:r>
      <w:r w:rsidR="00445ECF" w:rsidRPr="008B7D47">
        <w:rPr>
          <w:rFonts w:ascii="Times New Roman" w:hAnsi="Times New Roman" w:cs="Times New Roman"/>
          <w:sz w:val="28"/>
        </w:rPr>
        <w:t>а</w:t>
      </w:r>
      <w:r w:rsidRPr="008B7D47">
        <w:rPr>
          <w:rFonts w:ascii="Times New Roman" w:hAnsi="Times New Roman" w:cs="Times New Roman"/>
          <w:sz w:val="28"/>
        </w:rPr>
        <w:t xml:space="preserve">, которого сейчас нет на рынке, но и могли бы его </w:t>
      </w:r>
      <w:r w:rsidR="00445ECF" w:rsidRPr="008B7D47">
        <w:rPr>
          <w:rFonts w:ascii="Times New Roman" w:hAnsi="Times New Roman" w:cs="Times New Roman"/>
          <w:sz w:val="28"/>
        </w:rPr>
        <w:t>строить его различные сценарии реализации</w:t>
      </w:r>
      <w:r w:rsidRPr="008B7D47">
        <w:rPr>
          <w:rFonts w:ascii="Times New Roman" w:hAnsi="Times New Roman" w:cs="Times New Roman"/>
          <w:sz w:val="28"/>
        </w:rPr>
        <w:t xml:space="preserve"> в любой интересующий нас момент будущего. </w:t>
      </w:r>
    </w:p>
    <w:p w:rsidR="00331811" w:rsidRPr="008B7D47" w:rsidRDefault="006E7DE8" w:rsidP="00A27C5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B7D47">
        <w:rPr>
          <w:rFonts w:ascii="Times New Roman" w:hAnsi="Times New Roman" w:cs="Times New Roman"/>
          <w:sz w:val="28"/>
        </w:rPr>
        <w:t xml:space="preserve">А проведя много сценариев моделирования этого контракта, мы бы могли оценить ожидаемый уровень цен. Но это не является самым важным результатом, потому что этот финансовый инструмент в первую очередь предназначен не для оценки уровня цен, а для оценки рисков. Реализовав достаточно много сценариев моделирования, мы могли бы оценить вероятность установления цены на контракт в какой-то определенный момент в будущем в каком-либо интервале цен. А это может быть использовано как для хеджирования, так и для спекуляций. </w:t>
      </w:r>
    </w:p>
    <w:p w:rsidR="00D12A93" w:rsidRPr="008B7D47" w:rsidRDefault="00D12A93" w:rsidP="00A27C58">
      <w:pPr>
        <w:spacing w:after="120" w:line="360" w:lineRule="auto"/>
        <w:jc w:val="both"/>
        <w:rPr>
          <w:rFonts w:ascii="Times New Roman" w:hAnsi="Times New Roman" w:cs="Times New Roman"/>
          <w:sz w:val="28"/>
        </w:rPr>
      </w:pPr>
      <w:r w:rsidRPr="008B7D47">
        <w:rPr>
          <w:rFonts w:ascii="Times New Roman" w:hAnsi="Times New Roman" w:cs="Times New Roman"/>
          <w:sz w:val="28"/>
        </w:rPr>
        <w:tab/>
        <w:t xml:space="preserve">Приведем пример распределения вероятности </w:t>
      </w:r>
      <w:r w:rsidR="00805A10">
        <w:rPr>
          <w:rFonts w:ascii="Times New Roman" w:hAnsi="Times New Roman" w:cs="Times New Roman"/>
          <w:sz w:val="28"/>
        </w:rPr>
        <w:t xml:space="preserve">(гистограмму) </w:t>
      </w:r>
      <w:r w:rsidRPr="008B7D47">
        <w:rPr>
          <w:rFonts w:ascii="Times New Roman" w:hAnsi="Times New Roman" w:cs="Times New Roman"/>
          <w:sz w:val="28"/>
        </w:rPr>
        <w:t xml:space="preserve">установления цен на определенный контракт в определенный момент времени. </w:t>
      </w:r>
    </w:p>
    <w:p w:rsidR="00E741E9" w:rsidRDefault="004B755D" w:rsidP="00A27C58">
      <w:pPr>
        <w:spacing w:line="360" w:lineRule="auto"/>
        <w:rPr>
          <w:sz w:val="28"/>
          <w:lang w:val="en-US"/>
        </w:rPr>
      </w:pPr>
      <w:r>
        <w:rPr>
          <w:noProof/>
          <w:sz w:val="28"/>
          <w:lang w:eastAsia="ru-RU"/>
        </w:rPr>
        <w:drawing>
          <wp:inline distT="0" distB="0" distL="0" distR="0" wp14:anchorId="0927F3C6" wp14:editId="5CBFAA73">
            <wp:extent cx="5936615" cy="2672548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58" cy="267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A10" w:rsidRPr="008B7D47" w:rsidRDefault="00497D70" w:rsidP="00805A10">
      <w:pPr>
        <w:spacing w:after="120" w:line="360" w:lineRule="auto"/>
        <w:jc w:val="both"/>
        <w:rPr>
          <w:rFonts w:ascii="Times New Roman" w:hAnsi="Times New Roman" w:cs="Times New Roman"/>
          <w:sz w:val="28"/>
        </w:rPr>
      </w:pPr>
      <w:r w:rsidRPr="008B7D47">
        <w:rPr>
          <w:rFonts w:ascii="Times New Roman" w:hAnsi="Times New Roman" w:cs="Times New Roman"/>
          <w:sz w:val="28"/>
        </w:rPr>
        <w:t xml:space="preserve">Шаг по цене в гистограмме равен 1€. </w:t>
      </w:r>
      <w:r>
        <w:rPr>
          <w:rFonts w:ascii="Times New Roman" w:hAnsi="Times New Roman" w:cs="Times New Roman"/>
          <w:sz w:val="28"/>
        </w:rPr>
        <w:t>При помощи таких</w:t>
      </w:r>
      <w:r w:rsidR="00805A10" w:rsidRPr="008B7D47">
        <w:rPr>
          <w:rFonts w:ascii="Times New Roman" w:hAnsi="Times New Roman" w:cs="Times New Roman"/>
          <w:sz w:val="28"/>
        </w:rPr>
        <w:t xml:space="preserve"> распределени</w:t>
      </w:r>
      <w:r>
        <w:rPr>
          <w:rFonts w:ascii="Times New Roman" w:hAnsi="Times New Roman" w:cs="Times New Roman"/>
          <w:sz w:val="28"/>
        </w:rPr>
        <w:t>й</w:t>
      </w:r>
      <w:r w:rsidR="00805A10" w:rsidRPr="008B7D47">
        <w:rPr>
          <w:rFonts w:ascii="Times New Roman" w:hAnsi="Times New Roman" w:cs="Times New Roman"/>
          <w:sz w:val="28"/>
        </w:rPr>
        <w:t xml:space="preserve"> можно </w:t>
      </w:r>
      <w:r w:rsidR="00805A10">
        <w:rPr>
          <w:rFonts w:ascii="Times New Roman" w:hAnsi="Times New Roman" w:cs="Times New Roman"/>
          <w:sz w:val="28"/>
        </w:rPr>
        <w:t>получать</w:t>
      </w:r>
      <w:r w:rsidR="00805A10" w:rsidRPr="008B7D47">
        <w:rPr>
          <w:rFonts w:ascii="Times New Roman" w:hAnsi="Times New Roman" w:cs="Times New Roman"/>
          <w:sz w:val="28"/>
        </w:rPr>
        <w:t xml:space="preserve"> информацию для оценки рисков. </w:t>
      </w:r>
    </w:p>
    <w:p w:rsidR="0002658C" w:rsidRPr="008B7D47" w:rsidRDefault="008D0CF9" w:rsidP="00805A1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B7D47">
        <w:rPr>
          <w:rFonts w:ascii="Times New Roman" w:hAnsi="Times New Roman" w:cs="Times New Roman"/>
          <w:sz w:val="28"/>
        </w:rPr>
        <w:lastRenderedPageBreak/>
        <w:t>Данное распределен</w:t>
      </w:r>
      <w:r w:rsidR="00EB1C61" w:rsidRPr="008B7D47">
        <w:rPr>
          <w:rFonts w:ascii="Times New Roman" w:hAnsi="Times New Roman" w:cs="Times New Roman"/>
          <w:sz w:val="28"/>
        </w:rPr>
        <w:t>ие получено по 2000 реализациям при дискретной двухфакторной модели, со следующим набором параметров:</w:t>
      </w:r>
    </w:p>
    <w:tbl>
      <w:tblPr>
        <w:tblStyle w:val="af1"/>
        <w:tblW w:w="4892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1052"/>
      </w:tblGrid>
      <w:tr w:rsidR="00EB1C61" w:rsidRPr="00A9422A" w:rsidTr="00E72918">
        <w:trPr>
          <w:trHeight w:val="360"/>
          <w:jc w:val="center"/>
        </w:trPr>
        <w:tc>
          <w:tcPr>
            <w:tcW w:w="960" w:type="dxa"/>
            <w:noWrap/>
            <w:hideMark/>
          </w:tcPr>
          <w:p w:rsidR="00EB1C61" w:rsidRPr="00A9422A" w:rsidRDefault="00EB1C61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A9422A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</w:t>
            </w:r>
            <w:r w:rsidRPr="00A9422A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X</w:t>
            </w:r>
          </w:p>
        </w:tc>
        <w:tc>
          <w:tcPr>
            <w:tcW w:w="960" w:type="dxa"/>
            <w:noWrap/>
            <w:hideMark/>
          </w:tcPr>
          <w:p w:rsidR="00EB1C61" w:rsidRPr="00A9422A" w:rsidRDefault="00EB1C61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A9422A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</w:t>
            </w:r>
            <w:r w:rsidRPr="00A9422A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Y</w:t>
            </w:r>
          </w:p>
        </w:tc>
        <w:tc>
          <w:tcPr>
            <w:tcW w:w="960" w:type="dxa"/>
            <w:noWrap/>
            <w:hideMark/>
          </w:tcPr>
          <w:p w:rsidR="00EB1C61" w:rsidRPr="00A9422A" w:rsidRDefault="00EB1C61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A9422A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</w:t>
            </w:r>
            <w:r w:rsidRPr="00A9422A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X</w:t>
            </w:r>
          </w:p>
        </w:tc>
        <w:tc>
          <w:tcPr>
            <w:tcW w:w="960" w:type="dxa"/>
            <w:noWrap/>
            <w:hideMark/>
          </w:tcPr>
          <w:p w:rsidR="00EB1C61" w:rsidRPr="00A9422A" w:rsidRDefault="00EB1C61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A9422A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</w:t>
            </w:r>
            <w:r w:rsidRPr="00A9422A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Y</w:t>
            </w:r>
          </w:p>
        </w:tc>
        <w:tc>
          <w:tcPr>
            <w:tcW w:w="1052" w:type="dxa"/>
            <w:noWrap/>
            <w:hideMark/>
          </w:tcPr>
          <w:p w:rsidR="00EB1C61" w:rsidRPr="00A9422A" w:rsidRDefault="00EB1C61" w:rsidP="00A27C58">
            <w:pPr>
              <w:spacing w:line="360" w:lineRule="auto"/>
              <w:jc w:val="center"/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</w:pPr>
            <w:r w:rsidRPr="00A9422A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</w:t>
            </w:r>
          </w:p>
        </w:tc>
      </w:tr>
      <w:tr w:rsidR="00EB1C61" w:rsidRPr="00A9422A" w:rsidTr="00E72918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EB1C61" w:rsidRPr="0077587F" w:rsidRDefault="00EB1C61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77587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0,97</w:t>
            </w:r>
          </w:p>
        </w:tc>
        <w:tc>
          <w:tcPr>
            <w:tcW w:w="960" w:type="dxa"/>
            <w:noWrap/>
            <w:hideMark/>
          </w:tcPr>
          <w:p w:rsidR="00EB1C61" w:rsidRPr="0077587F" w:rsidRDefault="00EB1C61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77587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0,995</w:t>
            </w:r>
          </w:p>
        </w:tc>
        <w:tc>
          <w:tcPr>
            <w:tcW w:w="960" w:type="dxa"/>
            <w:noWrap/>
            <w:hideMark/>
          </w:tcPr>
          <w:p w:rsidR="00EB1C61" w:rsidRPr="0077587F" w:rsidRDefault="00EB1C61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77587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0,03</w:t>
            </w:r>
          </w:p>
        </w:tc>
        <w:tc>
          <w:tcPr>
            <w:tcW w:w="960" w:type="dxa"/>
            <w:noWrap/>
            <w:hideMark/>
          </w:tcPr>
          <w:p w:rsidR="00EB1C61" w:rsidRPr="0077587F" w:rsidRDefault="00EB1C61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77587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0,04</w:t>
            </w:r>
          </w:p>
        </w:tc>
        <w:tc>
          <w:tcPr>
            <w:tcW w:w="1052" w:type="dxa"/>
            <w:noWrap/>
            <w:hideMark/>
          </w:tcPr>
          <w:p w:rsidR="00EB1C61" w:rsidRPr="0077587F" w:rsidRDefault="00EB1C61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77587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0,4</w:t>
            </w:r>
          </w:p>
        </w:tc>
      </w:tr>
    </w:tbl>
    <w:p w:rsidR="00E56157" w:rsidRPr="008B7D47" w:rsidRDefault="00032111" w:rsidP="00023F77">
      <w:pPr>
        <w:pStyle w:val="1"/>
        <w:numPr>
          <w:ilvl w:val="0"/>
          <w:numId w:val="39"/>
        </w:numPr>
        <w:spacing w:after="200" w:line="360" w:lineRule="auto"/>
        <w:rPr>
          <w:rFonts w:ascii="Times New Roman" w:hAnsi="Times New Roman" w:cs="Times New Roman"/>
        </w:rPr>
      </w:pPr>
      <w:bookmarkStart w:id="26" w:name="_Toc451297979"/>
      <w:r w:rsidRPr="008B7D47">
        <w:rPr>
          <w:rFonts w:ascii="Times New Roman" w:hAnsi="Times New Roman" w:cs="Times New Roman"/>
        </w:rPr>
        <w:t>К</w:t>
      </w:r>
      <w:r w:rsidR="00D670F4" w:rsidRPr="008B7D47">
        <w:rPr>
          <w:rFonts w:ascii="Times New Roman" w:hAnsi="Times New Roman" w:cs="Times New Roman"/>
        </w:rPr>
        <w:t>алибровка</w:t>
      </w:r>
      <w:r w:rsidR="009F69D4" w:rsidRPr="008B7D47">
        <w:rPr>
          <w:rFonts w:ascii="Times New Roman" w:hAnsi="Times New Roman" w:cs="Times New Roman"/>
        </w:rPr>
        <w:t xml:space="preserve"> модели</w:t>
      </w:r>
      <w:bookmarkEnd w:id="26"/>
      <w:r w:rsidR="00331811" w:rsidRPr="008B7D47">
        <w:rPr>
          <w:rFonts w:ascii="Times New Roman" w:hAnsi="Times New Roman" w:cs="Times New Roman"/>
        </w:rPr>
        <w:t xml:space="preserve"> </w:t>
      </w:r>
    </w:p>
    <w:p w:rsidR="00F65459" w:rsidRPr="008B7D47" w:rsidRDefault="00F470AA" w:rsidP="00A27C5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B7D47">
        <w:rPr>
          <w:rFonts w:ascii="Times New Roman" w:hAnsi="Times New Roman" w:cs="Times New Roman"/>
        </w:rPr>
        <w:tab/>
      </w:r>
      <w:r w:rsidRPr="008B7D47">
        <w:rPr>
          <w:rFonts w:ascii="Times New Roman" w:hAnsi="Times New Roman" w:cs="Times New Roman"/>
          <w:sz w:val="28"/>
        </w:rPr>
        <w:t xml:space="preserve">В этой главе мы </w:t>
      </w:r>
      <w:r w:rsidR="00101AA5" w:rsidRPr="008B7D47">
        <w:rPr>
          <w:rFonts w:ascii="Times New Roman" w:hAnsi="Times New Roman" w:cs="Times New Roman"/>
          <w:sz w:val="28"/>
        </w:rPr>
        <w:t xml:space="preserve">обсудим процесс подбора наилучшего набора параметров для теоретической модели, а также обсудим процесс выбора модели, которая лучше остальных описывает поведение рыночных контрактов. </w:t>
      </w:r>
      <w:r w:rsidR="00DF5794" w:rsidRPr="008B7D47">
        <w:rPr>
          <w:rFonts w:ascii="Times New Roman" w:hAnsi="Times New Roman" w:cs="Times New Roman"/>
          <w:sz w:val="28"/>
        </w:rPr>
        <w:t>Все это предлагается делать путем сравнения матриц ковариации для экспериментальных и теоретических данных.</w:t>
      </w:r>
      <w:r w:rsidR="00F65459" w:rsidRPr="008B7D47">
        <w:rPr>
          <w:rFonts w:ascii="Times New Roman" w:hAnsi="Times New Roman" w:cs="Times New Roman"/>
          <w:sz w:val="28"/>
        </w:rPr>
        <w:t xml:space="preserve"> </w:t>
      </w:r>
    </w:p>
    <w:p w:rsidR="00D670F4" w:rsidRPr="008B7D47" w:rsidRDefault="00F65459" w:rsidP="00A27C58">
      <w:pPr>
        <w:spacing w:line="360" w:lineRule="auto"/>
        <w:jc w:val="both"/>
        <w:rPr>
          <w:rFonts w:ascii="Times New Roman" w:hAnsi="Times New Roman" w:cs="Times New Roman"/>
        </w:rPr>
      </w:pPr>
      <w:r w:rsidRPr="008B7D47">
        <w:rPr>
          <w:rFonts w:ascii="Times New Roman" w:hAnsi="Times New Roman" w:cs="Times New Roman"/>
          <w:sz w:val="28"/>
        </w:rPr>
        <w:tab/>
        <w:t>В общем случае элементы матрицы ковариации находятся следующим образом:</w:t>
      </w:r>
      <w:r w:rsidR="00825843" w:rsidRPr="008B7D47">
        <w:rPr>
          <w:rFonts w:ascii="Times New Roman" w:hAnsi="Times New Roman" w:cs="Times New Roman"/>
        </w:rPr>
        <w:tab/>
      </w:r>
    </w:p>
    <w:p w:rsidR="00F65459" w:rsidRPr="00E22006" w:rsidRDefault="00792BD5" w:rsidP="00A27C58">
      <w:pPr>
        <w:spacing w:line="360" w:lineRule="auto"/>
        <w:rPr>
          <w:rFonts w:eastAsiaTheme="minorEastAsia"/>
          <w:i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</w:rPr>
                <m:t>ϑ</m:t>
              </m:r>
            </m:e>
            <m:sub>
              <m:r>
                <w:rPr>
                  <w:rFonts w:ascii="Cambria Math" w:hAnsi="Cambria Math" w:cs="Times New Roman"/>
                  <w:sz w:val="28"/>
                  <w:lang w:val="en-US"/>
                </w:rPr>
                <m:t>ij</m:t>
              </m:r>
            </m:sub>
          </m:sSub>
          <m:r>
            <w:rPr>
              <w:rFonts w:ascii="Cambria Math" w:hAnsi="Cambria Math" w:cs="Times New Roman"/>
              <w:sz w:val="28"/>
            </w:rPr>
            <m:t>=</m:t>
          </m:r>
          <m:r>
            <m:rPr>
              <m:scr m:val="double-struck"/>
              <m:sty m:val="p"/>
            </m:rPr>
            <w:rPr>
              <w:rFonts w:ascii="Cambria Math" w:hAnsi="Cambria Math" w:cs="Times New Roman"/>
              <w:sz w:val="28"/>
            </w:rPr>
            <m:t>E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ln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</w:rPr>
                        <m:t>t,</m:t>
                      </m:r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i</m:t>
                          </m:r>
                        </m:sup>
                      </m:sSubSup>
                      <m:r>
                        <w:rPr>
                          <w:rFonts w:ascii="Cambria Math" w:hAnsi="Cambria Math" w:cs="Times New Roman"/>
                          <w:sz w:val="28"/>
                        </w:rPr>
                        <m:t>,</m:t>
                      </m:r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i</m:t>
                          </m:r>
                        </m:sup>
                      </m:sSubSup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sz w:val="28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</w:rPr>
                        <m:t>t-1,</m:t>
                      </m:r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i</m:t>
                          </m:r>
                        </m:sup>
                      </m:sSubSup>
                      <m:r>
                        <w:rPr>
                          <w:rFonts w:ascii="Cambria Math" w:hAnsi="Cambria Math" w:cs="Times New Roman"/>
                          <w:sz w:val="28"/>
                        </w:rPr>
                        <m:t>,</m:t>
                      </m:r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i</m:t>
                          </m:r>
                        </m:sup>
                      </m:sSubSup>
                    </m:e>
                  </m:d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ln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</w:rPr>
                        <m:t>t,</m:t>
                      </m:r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j</m:t>
                          </m:r>
                        </m:sup>
                      </m:sSubSup>
                      <m:r>
                        <w:rPr>
                          <w:rFonts w:ascii="Cambria Math" w:hAnsi="Cambria Math" w:cs="Times New Roman"/>
                          <w:sz w:val="28"/>
                        </w:rPr>
                        <m:t>,</m:t>
                      </m:r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j</m:t>
                          </m:r>
                        </m:sup>
                      </m:sSubSup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sz w:val="28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</w:rPr>
                        <m:t>t-1,</m:t>
                      </m:r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j</m:t>
                          </m:r>
                        </m:sup>
                      </m:sSubSup>
                      <m:r>
                        <w:rPr>
                          <w:rFonts w:ascii="Cambria Math" w:hAnsi="Cambria Math" w:cs="Times New Roman"/>
                          <w:sz w:val="28"/>
                        </w:rPr>
                        <m:t>,</m:t>
                      </m:r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j</m:t>
                          </m:r>
                        </m:sup>
                      </m:sSubSup>
                    </m:e>
                  </m:d>
                </m:den>
              </m:f>
            </m:e>
          </m:d>
          <m:r>
            <w:rPr>
              <w:rFonts w:ascii="Cambria Math" w:hAnsi="Cambria Math" w:cs="Times New Roman"/>
              <w:sz w:val="28"/>
            </w:rPr>
            <m:t>,</m:t>
          </m:r>
        </m:oMath>
      </m:oMathPara>
    </w:p>
    <w:p w:rsidR="00F65459" w:rsidRPr="008B7D47" w:rsidRDefault="00E22006" w:rsidP="00A27C58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 w:rsidRPr="008B7D47">
        <w:rPr>
          <w:rFonts w:ascii="Times New Roman" w:eastAsiaTheme="minorEastAsia" w:hAnsi="Times New Roman" w:cs="Times New Roman"/>
          <w:sz w:val="28"/>
        </w:rPr>
        <w:t>г</w:t>
      </w:r>
      <w:r w:rsidR="00F65459" w:rsidRPr="008B7D47">
        <w:rPr>
          <w:rFonts w:ascii="Times New Roman" w:eastAsiaTheme="minorEastAsia" w:hAnsi="Times New Roman" w:cs="Times New Roman"/>
          <w:sz w:val="28"/>
        </w:rPr>
        <w:t xml:space="preserve">де </w:t>
      </w:r>
      <w:proofErr w:type="gramStart"/>
      <w:r w:rsidR="00F65459" w:rsidRPr="008B7D47">
        <w:rPr>
          <w:rFonts w:ascii="Times New Roman" w:eastAsiaTheme="minorEastAsia" w:hAnsi="Times New Roman" w:cs="Times New Roman"/>
          <w:i/>
          <w:sz w:val="28"/>
          <w:lang w:val="en-US"/>
        </w:rPr>
        <w:t>i</w:t>
      </w:r>
      <w:r w:rsidR="00F65459" w:rsidRPr="008B7D47">
        <w:rPr>
          <w:rFonts w:ascii="Times New Roman" w:eastAsiaTheme="minorEastAsia" w:hAnsi="Times New Roman" w:cs="Times New Roman"/>
          <w:i/>
          <w:sz w:val="28"/>
        </w:rPr>
        <w:t xml:space="preserve"> ,</w:t>
      </w:r>
      <w:proofErr w:type="gramEnd"/>
      <w:r w:rsidR="00F65459" w:rsidRPr="008B7D47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="00F65459" w:rsidRPr="008B7D47">
        <w:rPr>
          <w:rFonts w:ascii="Times New Roman" w:eastAsiaTheme="minorEastAsia" w:hAnsi="Times New Roman" w:cs="Times New Roman"/>
          <w:i/>
          <w:sz w:val="28"/>
          <w:lang w:val="en-US"/>
        </w:rPr>
        <w:t>j</w:t>
      </w:r>
      <w:r w:rsidR="00F65459" w:rsidRPr="008B7D47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Pr="008B7D47">
        <w:rPr>
          <w:rFonts w:ascii="Times New Roman" w:hAnsi="Times New Roman" w:cs="Times New Roman"/>
          <w:sz w:val="28"/>
        </w:rPr>
        <w:sym w:font="Symbol" w:char="F0BE"/>
      </w:r>
      <w:r w:rsidR="0045114D" w:rsidRPr="008B7D47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="00F65459" w:rsidRPr="008B7D47">
        <w:rPr>
          <w:rFonts w:ascii="Times New Roman" w:eastAsiaTheme="minorEastAsia" w:hAnsi="Times New Roman" w:cs="Times New Roman"/>
          <w:sz w:val="28"/>
        </w:rPr>
        <w:t>номера контрактов, по которым строится матрица ковариации</w:t>
      </w:r>
      <w:r w:rsidR="00E90F58" w:rsidRPr="008B7D47">
        <w:rPr>
          <w:rFonts w:ascii="Times New Roman" w:eastAsiaTheme="minorEastAsia" w:hAnsi="Times New Roman" w:cs="Times New Roman"/>
          <w:sz w:val="28"/>
        </w:rPr>
        <w:t xml:space="preserve">. </w:t>
      </w:r>
      <w:r w:rsidR="00F65459" w:rsidRPr="008B7D47">
        <w:rPr>
          <w:rFonts w:ascii="Times New Roman" w:eastAsiaTheme="minorEastAsia" w:hAnsi="Times New Roman" w:cs="Times New Roman"/>
          <w:sz w:val="28"/>
        </w:rPr>
        <w:t>При этом контракты могут выбираться с различной длительностью, с самыми разными датами исполнения, с перекрытиями или без них.</w:t>
      </w:r>
      <w:r w:rsidR="00AB54E3" w:rsidRPr="008B7D47">
        <w:rPr>
          <w:rFonts w:ascii="Times New Roman" w:eastAsiaTheme="minorEastAsia" w:hAnsi="Times New Roman" w:cs="Times New Roman"/>
          <w:sz w:val="28"/>
        </w:rPr>
        <w:t xml:space="preserve"> Для конкретных теоретических моделей эта формула может быть преобразована в более удобную форму.</w:t>
      </w:r>
    </w:p>
    <w:p w:rsidR="00F65459" w:rsidRPr="008B7D47" w:rsidRDefault="00F65459" w:rsidP="00A27C58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</w:rPr>
      </w:pPr>
      <w:r w:rsidRPr="008B7D47">
        <w:rPr>
          <w:rFonts w:ascii="Times New Roman" w:eastAsiaTheme="minorEastAsia" w:hAnsi="Times New Roman" w:cs="Times New Roman"/>
          <w:sz w:val="28"/>
        </w:rPr>
        <w:t xml:space="preserve">Будем </w:t>
      </w:r>
      <w:proofErr w:type="gramStart"/>
      <w:r w:rsidRPr="008B7D47">
        <w:rPr>
          <w:rFonts w:ascii="Times New Roman" w:eastAsiaTheme="minorEastAsia" w:hAnsi="Times New Roman" w:cs="Times New Roman"/>
          <w:sz w:val="28"/>
        </w:rPr>
        <w:t xml:space="preserve">обозначать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</w:rPr>
              <m:t>ϑ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e</m:t>
            </m:r>
          </m:sup>
        </m:sSup>
      </m:oMath>
      <w:r w:rsidRPr="008B7D47">
        <w:rPr>
          <w:rFonts w:ascii="Times New Roman" w:eastAsiaTheme="minorEastAsia" w:hAnsi="Times New Roman" w:cs="Times New Roman"/>
          <w:sz w:val="28"/>
        </w:rPr>
        <w:t xml:space="preserve"> матрицу</w:t>
      </w:r>
      <w:proofErr w:type="gramEnd"/>
      <w:r w:rsidRPr="008B7D47">
        <w:rPr>
          <w:rFonts w:ascii="Times New Roman" w:eastAsiaTheme="minorEastAsia" w:hAnsi="Times New Roman" w:cs="Times New Roman"/>
          <w:sz w:val="28"/>
        </w:rPr>
        <w:t xml:space="preserve"> ковариации, полученную из экспериментальных данных с рынка, а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</w:rPr>
              <m:t>ϑ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t</m:t>
            </m:r>
          </m:sup>
        </m:sSup>
      </m:oMath>
      <w:r w:rsidRPr="008B7D47">
        <w:rPr>
          <w:rFonts w:ascii="Times New Roman" w:eastAsiaTheme="minorEastAsia" w:hAnsi="Times New Roman" w:cs="Times New Roman"/>
          <w:sz w:val="28"/>
        </w:rPr>
        <w:t xml:space="preserve"> </w:t>
      </w:r>
      <w:r w:rsidR="004220B0" w:rsidRPr="008B7D47">
        <w:rPr>
          <w:rFonts w:ascii="Times New Roman" w:eastAsiaTheme="minorEastAsia" w:hAnsi="Times New Roman" w:cs="Times New Roman"/>
          <w:sz w:val="28"/>
        </w:rPr>
        <w:sym w:font="Symbol" w:char="F02D"/>
      </w:r>
      <w:r w:rsidR="004220B0" w:rsidRPr="008B7D47">
        <w:rPr>
          <w:rFonts w:ascii="Times New Roman" w:eastAsiaTheme="minorEastAsia" w:hAnsi="Times New Roman" w:cs="Times New Roman"/>
          <w:sz w:val="28"/>
        </w:rPr>
        <w:t xml:space="preserve"> </w:t>
      </w:r>
      <w:r w:rsidRPr="008B7D47">
        <w:rPr>
          <w:rFonts w:ascii="Times New Roman" w:eastAsiaTheme="minorEastAsia" w:hAnsi="Times New Roman" w:cs="Times New Roman"/>
          <w:sz w:val="28"/>
        </w:rPr>
        <w:t xml:space="preserve">матрицу ковариации, полученную из </w:t>
      </w:r>
      <w:r w:rsidR="00AB54E3" w:rsidRPr="008B7D47">
        <w:rPr>
          <w:rFonts w:ascii="Times New Roman" w:eastAsiaTheme="minorEastAsia" w:hAnsi="Times New Roman" w:cs="Times New Roman"/>
          <w:sz w:val="28"/>
        </w:rPr>
        <w:t>теоретической модели, при помощи которой в дальнейшем мы хотели бы изучать динамику форвардн</w:t>
      </w:r>
      <w:r w:rsidR="00101AA5" w:rsidRPr="008B7D47">
        <w:rPr>
          <w:rFonts w:ascii="Times New Roman" w:eastAsiaTheme="minorEastAsia" w:hAnsi="Times New Roman" w:cs="Times New Roman"/>
          <w:sz w:val="28"/>
        </w:rPr>
        <w:t>ых контрактов</w:t>
      </w:r>
      <w:r w:rsidR="00AB54E3" w:rsidRPr="008B7D47">
        <w:rPr>
          <w:rFonts w:ascii="Times New Roman" w:eastAsiaTheme="minorEastAsia" w:hAnsi="Times New Roman" w:cs="Times New Roman"/>
          <w:sz w:val="28"/>
        </w:rPr>
        <w:t>.</w:t>
      </w:r>
      <w:r w:rsidR="00D0112C" w:rsidRPr="008B7D47">
        <w:rPr>
          <w:rFonts w:ascii="Times New Roman" w:eastAsiaTheme="minorEastAsia" w:hAnsi="Times New Roman" w:cs="Times New Roman"/>
          <w:sz w:val="28"/>
        </w:rPr>
        <w:t xml:space="preserve"> Тогда нас будет интересовать</w:t>
      </w:r>
      <w:r w:rsidR="004220B0" w:rsidRPr="008B7D47">
        <w:rPr>
          <w:rFonts w:ascii="Times New Roman" w:eastAsiaTheme="minorEastAsia" w:hAnsi="Times New Roman" w:cs="Times New Roman"/>
          <w:sz w:val="28"/>
          <w:lang w:val="en-US"/>
        </w:rPr>
        <w:t xml:space="preserve"> </w:t>
      </w:r>
      <w:r w:rsidR="004220B0" w:rsidRPr="008B7D47">
        <w:rPr>
          <w:rFonts w:ascii="Times New Roman" w:eastAsiaTheme="minorEastAsia" w:hAnsi="Times New Roman" w:cs="Times New Roman"/>
          <w:sz w:val="28"/>
        </w:rPr>
        <w:t xml:space="preserve">задача минимизация невязки </w:t>
      </w:r>
    </w:p>
    <w:p w:rsidR="00D0112C" w:rsidRPr="00FA24DD" w:rsidRDefault="00792BD5" w:rsidP="00A27C58">
      <w:pPr>
        <w:spacing w:line="360" w:lineRule="auto"/>
        <w:rPr>
          <w:rFonts w:eastAsiaTheme="minorEastAsia"/>
          <w:sz w:val="28"/>
        </w:rPr>
      </w:pPr>
      <m:oMathPara>
        <m:oMath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sz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lang w:val="en-US"/>
                </w:rPr>
                <m:t>i</m:t>
              </m:r>
              <m:r>
                <w:rPr>
                  <w:rFonts w:ascii="Cambria Math" w:hAnsi="Cambria Math"/>
                  <w:sz w:val="28"/>
                </w:rPr>
                <m:t>≥</m:t>
              </m:r>
              <m:r>
                <w:rPr>
                  <w:rFonts w:ascii="Cambria Math" w:hAnsi="Cambria Math"/>
                  <w:sz w:val="28"/>
                  <w:lang w:val="en-US"/>
                </w:rPr>
                <m:t>j</m:t>
              </m:r>
            </m:sub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ϑ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ij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</w:rPr>
                            <m:t>e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sz w:val="28"/>
                        </w:rPr>
                        <m:t>-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ϑ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ij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</w:rPr>
                            <m:t>t</m:t>
                          </m:r>
                        </m:sup>
                      </m:sSubSup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→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min</m:t>
              </m:r>
            </m:e>
          </m:nary>
        </m:oMath>
      </m:oMathPara>
    </w:p>
    <w:p w:rsidR="00FA24DD" w:rsidRPr="008B7D47" w:rsidRDefault="00FA24DD" w:rsidP="00A27C58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</w:rPr>
      </w:pPr>
      <w:r w:rsidRPr="008B7D47">
        <w:rPr>
          <w:rFonts w:ascii="Times New Roman" w:eastAsiaTheme="minorEastAsia" w:hAnsi="Times New Roman" w:cs="Times New Roman"/>
          <w:sz w:val="28"/>
        </w:rPr>
        <w:lastRenderedPageBreak/>
        <w:t xml:space="preserve">Эта минимизация </w:t>
      </w:r>
      <w:r w:rsidR="004220B0" w:rsidRPr="008B7D47">
        <w:rPr>
          <w:rFonts w:ascii="Times New Roman" w:eastAsiaTheme="minorEastAsia" w:hAnsi="Times New Roman" w:cs="Times New Roman"/>
          <w:sz w:val="28"/>
        </w:rPr>
        <w:t>происходит</w:t>
      </w:r>
      <w:r w:rsidRPr="008B7D47">
        <w:rPr>
          <w:rFonts w:ascii="Times New Roman" w:eastAsiaTheme="minorEastAsia" w:hAnsi="Times New Roman" w:cs="Times New Roman"/>
          <w:sz w:val="28"/>
        </w:rPr>
        <w:t xml:space="preserve"> путем выбора наиболее подходящих параметров теоретической модели, а о пригодности данной теоретической модели можно судить по </w:t>
      </w:r>
      <w:r w:rsidR="003B2B3B" w:rsidRPr="008B7D47">
        <w:rPr>
          <w:rFonts w:ascii="Times New Roman" w:eastAsiaTheme="minorEastAsia" w:hAnsi="Times New Roman" w:cs="Times New Roman"/>
          <w:sz w:val="28"/>
        </w:rPr>
        <w:t>абсолютной и относительной величине этого минимума</w:t>
      </w:r>
      <w:r w:rsidRPr="008B7D47">
        <w:rPr>
          <w:rFonts w:ascii="Times New Roman" w:eastAsiaTheme="minorEastAsia" w:hAnsi="Times New Roman" w:cs="Times New Roman"/>
          <w:sz w:val="28"/>
        </w:rPr>
        <w:t>.</w:t>
      </w:r>
      <w:r w:rsidR="004220B0" w:rsidRPr="008B7D47">
        <w:rPr>
          <w:rFonts w:ascii="Times New Roman" w:eastAsiaTheme="minorEastAsia" w:hAnsi="Times New Roman" w:cs="Times New Roman"/>
          <w:sz w:val="28"/>
        </w:rPr>
        <w:t xml:space="preserve"> Для численной оптимизации мы будем использовать</w:t>
      </w:r>
      <w:r w:rsidR="009F15F9" w:rsidRPr="008B7D47">
        <w:rPr>
          <w:rFonts w:ascii="Times New Roman" w:eastAsiaTheme="minorEastAsia" w:hAnsi="Times New Roman" w:cs="Times New Roman"/>
          <w:sz w:val="28"/>
        </w:rPr>
        <w:t>, бесплатный,</w:t>
      </w:r>
      <w:r w:rsidR="004220B0" w:rsidRPr="008B7D47">
        <w:rPr>
          <w:rFonts w:ascii="Times New Roman" w:eastAsiaTheme="minorEastAsia" w:hAnsi="Times New Roman" w:cs="Times New Roman"/>
          <w:sz w:val="28"/>
        </w:rPr>
        <w:t xml:space="preserve"> встроенный в </w:t>
      </w:r>
      <w:r w:rsidR="004220B0" w:rsidRPr="008B7D47">
        <w:rPr>
          <w:rFonts w:ascii="Times New Roman" w:eastAsiaTheme="minorEastAsia" w:hAnsi="Times New Roman" w:cs="Times New Roman"/>
          <w:sz w:val="28"/>
          <w:lang w:val="en-US"/>
        </w:rPr>
        <w:t>MS</w:t>
      </w:r>
      <w:r w:rsidR="004220B0" w:rsidRPr="008B7D47">
        <w:rPr>
          <w:rFonts w:ascii="Times New Roman" w:eastAsiaTheme="minorEastAsia" w:hAnsi="Times New Roman" w:cs="Times New Roman"/>
          <w:sz w:val="28"/>
        </w:rPr>
        <w:t xml:space="preserve"> </w:t>
      </w:r>
      <w:r w:rsidR="004220B0" w:rsidRPr="008B7D47">
        <w:rPr>
          <w:rFonts w:ascii="Times New Roman" w:eastAsiaTheme="minorEastAsia" w:hAnsi="Times New Roman" w:cs="Times New Roman"/>
          <w:sz w:val="28"/>
          <w:lang w:val="en-US"/>
        </w:rPr>
        <w:t>Excel</w:t>
      </w:r>
      <w:r w:rsidR="009F15F9" w:rsidRPr="008B7D47">
        <w:rPr>
          <w:rFonts w:ascii="Times New Roman" w:eastAsiaTheme="minorEastAsia" w:hAnsi="Times New Roman" w:cs="Times New Roman"/>
          <w:sz w:val="28"/>
        </w:rPr>
        <w:t xml:space="preserve"> оптимизатор (</w:t>
      </w:r>
      <w:r w:rsidR="009F15F9" w:rsidRPr="008B7D47">
        <w:rPr>
          <w:rFonts w:ascii="Times New Roman" w:eastAsiaTheme="minorEastAsia" w:hAnsi="Times New Roman" w:cs="Times New Roman"/>
          <w:sz w:val="28"/>
          <w:lang w:val="en-US"/>
        </w:rPr>
        <w:t>Solver</w:t>
      </w:r>
      <w:r w:rsidR="009F15F9" w:rsidRPr="008B7D47">
        <w:rPr>
          <w:rFonts w:ascii="Times New Roman" w:eastAsiaTheme="minorEastAsia" w:hAnsi="Times New Roman" w:cs="Times New Roman"/>
          <w:sz w:val="28"/>
        </w:rPr>
        <w:t xml:space="preserve">), основанный на одном из лучших в мире коммерческих оптимизаторов </w:t>
      </w:r>
      <w:r w:rsidR="001C0147" w:rsidRPr="008B7D47">
        <w:rPr>
          <w:rFonts w:ascii="Times New Roman" w:eastAsiaTheme="minorEastAsia" w:hAnsi="Times New Roman" w:cs="Times New Roman"/>
          <w:sz w:val="28"/>
          <w:lang w:val="en-US"/>
        </w:rPr>
        <w:t>Gurobi</w:t>
      </w:r>
      <w:r w:rsidR="001C0147" w:rsidRPr="008B7D47">
        <w:rPr>
          <w:rFonts w:ascii="Times New Roman" w:eastAsiaTheme="minorEastAsia" w:hAnsi="Times New Roman" w:cs="Times New Roman"/>
          <w:sz w:val="28"/>
        </w:rPr>
        <w:t xml:space="preserve"> </w:t>
      </w:r>
      <w:sdt>
        <w:sdtPr>
          <w:rPr>
            <w:rFonts w:ascii="Times New Roman" w:eastAsiaTheme="minorEastAsia" w:hAnsi="Times New Roman" w:cs="Times New Roman"/>
            <w:sz w:val="28"/>
          </w:rPr>
          <w:id w:val="-336772503"/>
          <w:citation/>
        </w:sdtPr>
        <w:sdtContent>
          <w:r w:rsidR="009F15F9" w:rsidRPr="008B7D47">
            <w:rPr>
              <w:rFonts w:ascii="Times New Roman" w:eastAsiaTheme="minorEastAsia" w:hAnsi="Times New Roman" w:cs="Times New Roman"/>
              <w:sz w:val="28"/>
            </w:rPr>
            <w:fldChar w:fldCharType="begin"/>
          </w:r>
          <w:r w:rsidR="009F15F9" w:rsidRPr="008B7D47">
            <w:rPr>
              <w:rFonts w:ascii="Times New Roman" w:eastAsiaTheme="minorEastAsia" w:hAnsi="Times New Roman" w:cs="Times New Roman"/>
              <w:sz w:val="28"/>
            </w:rPr>
            <w:instrText xml:space="preserve"> </w:instrText>
          </w:r>
          <w:r w:rsidR="009F15F9" w:rsidRPr="008B7D47">
            <w:rPr>
              <w:rFonts w:ascii="Times New Roman" w:eastAsiaTheme="minorEastAsia" w:hAnsi="Times New Roman" w:cs="Times New Roman"/>
              <w:sz w:val="28"/>
              <w:lang w:val="en-US"/>
            </w:rPr>
            <w:instrText>CITATION</w:instrText>
          </w:r>
          <w:r w:rsidR="009F15F9" w:rsidRPr="008B7D47">
            <w:rPr>
              <w:rFonts w:ascii="Times New Roman" w:eastAsiaTheme="minorEastAsia" w:hAnsi="Times New Roman" w:cs="Times New Roman"/>
              <w:sz w:val="28"/>
            </w:rPr>
            <w:instrText xml:space="preserve"> </w:instrText>
          </w:r>
          <w:r w:rsidR="009F15F9" w:rsidRPr="008B7D47">
            <w:rPr>
              <w:rFonts w:ascii="Times New Roman" w:eastAsiaTheme="minorEastAsia" w:hAnsi="Times New Roman" w:cs="Times New Roman"/>
              <w:sz w:val="28"/>
              <w:lang w:val="en-US"/>
            </w:rPr>
            <w:instrText>Fro</w:instrText>
          </w:r>
          <w:r w:rsidR="009F15F9" w:rsidRPr="008B7D47">
            <w:rPr>
              <w:rFonts w:ascii="Times New Roman" w:eastAsiaTheme="minorEastAsia" w:hAnsi="Times New Roman" w:cs="Times New Roman"/>
              <w:sz w:val="28"/>
            </w:rPr>
            <w:instrText>16 \</w:instrText>
          </w:r>
          <w:r w:rsidR="009F15F9" w:rsidRPr="008B7D47">
            <w:rPr>
              <w:rFonts w:ascii="Times New Roman" w:eastAsiaTheme="minorEastAsia" w:hAnsi="Times New Roman" w:cs="Times New Roman"/>
              <w:sz w:val="28"/>
              <w:lang w:val="en-US"/>
            </w:rPr>
            <w:instrText>l</w:instrText>
          </w:r>
          <w:r w:rsidR="009F15F9" w:rsidRPr="008B7D47">
            <w:rPr>
              <w:rFonts w:ascii="Times New Roman" w:eastAsiaTheme="minorEastAsia" w:hAnsi="Times New Roman" w:cs="Times New Roman"/>
              <w:sz w:val="28"/>
            </w:rPr>
            <w:instrText xml:space="preserve"> 1033 </w:instrText>
          </w:r>
          <w:r w:rsidR="009F15F9" w:rsidRPr="008B7D47">
            <w:rPr>
              <w:rFonts w:ascii="Times New Roman" w:eastAsiaTheme="minorEastAsia" w:hAnsi="Times New Roman" w:cs="Times New Roman"/>
              <w:sz w:val="28"/>
            </w:rPr>
            <w:fldChar w:fldCharType="separate"/>
          </w:r>
          <w:r w:rsidR="00D736CE" w:rsidRPr="008B7D47">
            <w:rPr>
              <w:rFonts w:ascii="Times New Roman" w:eastAsiaTheme="minorEastAsia" w:hAnsi="Times New Roman" w:cs="Times New Roman"/>
              <w:noProof/>
              <w:sz w:val="28"/>
            </w:rPr>
            <w:t>[13]</w:t>
          </w:r>
          <w:r w:rsidR="009F15F9" w:rsidRPr="008B7D47">
            <w:rPr>
              <w:rFonts w:ascii="Times New Roman" w:eastAsiaTheme="minorEastAsia" w:hAnsi="Times New Roman" w:cs="Times New Roman"/>
              <w:sz w:val="28"/>
            </w:rPr>
            <w:fldChar w:fldCharType="end"/>
          </w:r>
        </w:sdtContent>
      </w:sdt>
      <w:r w:rsidR="009F15F9" w:rsidRPr="008B7D47">
        <w:rPr>
          <w:rFonts w:ascii="Times New Roman" w:eastAsiaTheme="minorEastAsia" w:hAnsi="Times New Roman" w:cs="Times New Roman"/>
          <w:sz w:val="28"/>
        </w:rPr>
        <w:t>.</w:t>
      </w:r>
    </w:p>
    <w:p w:rsidR="008E1452" w:rsidRPr="008B7D47" w:rsidRDefault="008E1452" w:rsidP="00F92FF2">
      <w:pPr>
        <w:pStyle w:val="2"/>
        <w:numPr>
          <w:ilvl w:val="1"/>
          <w:numId w:val="41"/>
        </w:numPr>
        <w:spacing w:line="360" w:lineRule="auto"/>
        <w:rPr>
          <w:rFonts w:ascii="Times New Roman" w:hAnsi="Times New Roman" w:cs="Times New Roman"/>
        </w:rPr>
      </w:pPr>
      <w:bookmarkStart w:id="27" w:name="_Toc451297980"/>
      <w:r w:rsidRPr="008B7D47">
        <w:rPr>
          <w:rFonts w:ascii="Times New Roman" w:hAnsi="Times New Roman" w:cs="Times New Roman"/>
        </w:rPr>
        <w:t>Различные типы контрактов</w:t>
      </w:r>
      <w:bookmarkEnd w:id="27"/>
      <w:r w:rsidRPr="008B7D47">
        <w:rPr>
          <w:rFonts w:ascii="Times New Roman" w:hAnsi="Times New Roman" w:cs="Times New Roman"/>
        </w:rPr>
        <w:t xml:space="preserve">  </w:t>
      </w:r>
    </w:p>
    <w:p w:rsidR="00D670F4" w:rsidRPr="008B7D47" w:rsidRDefault="00FA24DD" w:rsidP="00A27C5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B7D47">
        <w:rPr>
          <w:rFonts w:ascii="Times New Roman" w:hAnsi="Times New Roman" w:cs="Times New Roman"/>
          <w:sz w:val="28"/>
        </w:rPr>
        <w:t xml:space="preserve">Для демонстрации работоспособности </w:t>
      </w:r>
      <w:r w:rsidR="00043770" w:rsidRPr="008B7D47">
        <w:rPr>
          <w:rFonts w:ascii="Times New Roman" w:hAnsi="Times New Roman" w:cs="Times New Roman"/>
          <w:sz w:val="28"/>
        </w:rPr>
        <w:t>этого метода мы попробуем при помощи него подобрать модель и параметры для псевдо</w:t>
      </w:r>
      <w:r w:rsidR="005728AE" w:rsidRPr="008B7D47">
        <w:rPr>
          <w:rFonts w:ascii="Times New Roman" w:hAnsi="Times New Roman" w:cs="Times New Roman"/>
          <w:sz w:val="28"/>
        </w:rPr>
        <w:t>-</w:t>
      </w:r>
      <w:r w:rsidR="00043770" w:rsidRPr="008B7D47">
        <w:rPr>
          <w:rFonts w:ascii="Times New Roman" w:hAnsi="Times New Roman" w:cs="Times New Roman"/>
          <w:sz w:val="28"/>
        </w:rPr>
        <w:t>экспериментальных данных, смоделированных по известной модели и с известными параметрами.</w:t>
      </w:r>
    </w:p>
    <w:p w:rsidR="00043770" w:rsidRPr="008B7D47" w:rsidRDefault="000659AD" w:rsidP="00A27C5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B7D47">
        <w:rPr>
          <w:rFonts w:ascii="Times New Roman" w:hAnsi="Times New Roman" w:cs="Times New Roman"/>
          <w:sz w:val="28"/>
        </w:rPr>
        <w:t>Для моделирования будем использовать двух</w:t>
      </w:r>
      <w:r w:rsidR="00AB6FA7" w:rsidRPr="008B7D47">
        <w:rPr>
          <w:rFonts w:ascii="Times New Roman" w:hAnsi="Times New Roman" w:cs="Times New Roman"/>
          <w:sz w:val="28"/>
        </w:rPr>
        <w:t xml:space="preserve">факторную </w:t>
      </w:r>
      <w:r w:rsidRPr="008B7D47">
        <w:rPr>
          <w:rFonts w:ascii="Times New Roman" w:hAnsi="Times New Roman" w:cs="Times New Roman"/>
          <w:sz w:val="28"/>
        </w:rPr>
        <w:t xml:space="preserve">модель </w:t>
      </w:r>
      <w:r w:rsidR="00A9422A" w:rsidRPr="008B7D47">
        <w:rPr>
          <w:rFonts w:ascii="Times New Roman" w:hAnsi="Times New Roman" w:cs="Times New Roman"/>
          <w:sz w:val="28"/>
        </w:rPr>
        <w:t>со следующим набором параметров:</w:t>
      </w:r>
    </w:p>
    <w:tbl>
      <w:tblPr>
        <w:tblStyle w:val="af1"/>
        <w:tblW w:w="4892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1052"/>
      </w:tblGrid>
      <w:tr w:rsidR="00A9422A" w:rsidRPr="00A9422A" w:rsidTr="00A9422A">
        <w:trPr>
          <w:trHeight w:val="360"/>
          <w:jc w:val="center"/>
        </w:trPr>
        <w:tc>
          <w:tcPr>
            <w:tcW w:w="960" w:type="dxa"/>
            <w:noWrap/>
            <w:hideMark/>
          </w:tcPr>
          <w:p w:rsidR="00A9422A" w:rsidRPr="00A9422A" w:rsidRDefault="00A9422A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A9422A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</w:t>
            </w:r>
            <w:r w:rsidRPr="00A9422A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X</w:t>
            </w:r>
          </w:p>
        </w:tc>
        <w:tc>
          <w:tcPr>
            <w:tcW w:w="960" w:type="dxa"/>
            <w:noWrap/>
            <w:hideMark/>
          </w:tcPr>
          <w:p w:rsidR="00A9422A" w:rsidRPr="00A9422A" w:rsidRDefault="00A9422A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A9422A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</w:t>
            </w:r>
            <w:r w:rsidRPr="00A9422A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Y</w:t>
            </w:r>
          </w:p>
        </w:tc>
        <w:tc>
          <w:tcPr>
            <w:tcW w:w="960" w:type="dxa"/>
            <w:noWrap/>
            <w:hideMark/>
          </w:tcPr>
          <w:p w:rsidR="00A9422A" w:rsidRPr="00A9422A" w:rsidRDefault="00A9422A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A9422A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</w:t>
            </w:r>
            <w:r w:rsidRPr="00A9422A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X</w:t>
            </w:r>
          </w:p>
        </w:tc>
        <w:tc>
          <w:tcPr>
            <w:tcW w:w="960" w:type="dxa"/>
            <w:noWrap/>
            <w:hideMark/>
          </w:tcPr>
          <w:p w:rsidR="00A9422A" w:rsidRPr="00A9422A" w:rsidRDefault="00A9422A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A9422A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</w:t>
            </w:r>
            <w:r w:rsidRPr="00A9422A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Y</w:t>
            </w:r>
          </w:p>
        </w:tc>
        <w:tc>
          <w:tcPr>
            <w:tcW w:w="1052" w:type="dxa"/>
            <w:noWrap/>
            <w:hideMark/>
          </w:tcPr>
          <w:p w:rsidR="00A9422A" w:rsidRPr="00A9422A" w:rsidRDefault="00A9422A" w:rsidP="00A27C58">
            <w:pPr>
              <w:spacing w:line="360" w:lineRule="auto"/>
              <w:jc w:val="center"/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</w:pPr>
            <w:r w:rsidRPr="00A9422A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</w:t>
            </w:r>
          </w:p>
        </w:tc>
      </w:tr>
      <w:tr w:rsidR="00A9422A" w:rsidRPr="00A9422A" w:rsidTr="00A9422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A9422A" w:rsidRPr="009816AE" w:rsidRDefault="00A9422A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0,97</w:t>
            </w:r>
          </w:p>
        </w:tc>
        <w:tc>
          <w:tcPr>
            <w:tcW w:w="960" w:type="dxa"/>
            <w:noWrap/>
            <w:hideMark/>
          </w:tcPr>
          <w:p w:rsidR="00A9422A" w:rsidRPr="009816AE" w:rsidRDefault="00A9422A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0,995</w:t>
            </w:r>
          </w:p>
        </w:tc>
        <w:tc>
          <w:tcPr>
            <w:tcW w:w="960" w:type="dxa"/>
            <w:noWrap/>
            <w:hideMark/>
          </w:tcPr>
          <w:p w:rsidR="00A9422A" w:rsidRPr="009816AE" w:rsidRDefault="00A9422A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0,03</w:t>
            </w:r>
          </w:p>
        </w:tc>
        <w:tc>
          <w:tcPr>
            <w:tcW w:w="960" w:type="dxa"/>
            <w:noWrap/>
            <w:hideMark/>
          </w:tcPr>
          <w:p w:rsidR="00A9422A" w:rsidRPr="009816AE" w:rsidRDefault="00A9422A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0,04</w:t>
            </w:r>
          </w:p>
        </w:tc>
        <w:tc>
          <w:tcPr>
            <w:tcW w:w="1052" w:type="dxa"/>
            <w:noWrap/>
            <w:hideMark/>
          </w:tcPr>
          <w:p w:rsidR="00A9422A" w:rsidRPr="009816AE" w:rsidRDefault="00A9422A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0,4</w:t>
            </w:r>
          </w:p>
        </w:tc>
      </w:tr>
    </w:tbl>
    <w:p w:rsidR="00101BA3" w:rsidRDefault="00101BA3" w:rsidP="00A27C58">
      <w:pPr>
        <w:spacing w:after="0" w:line="360" w:lineRule="auto"/>
        <w:ind w:firstLine="708"/>
        <w:rPr>
          <w:sz w:val="28"/>
          <w:lang w:val="en-US"/>
        </w:rPr>
      </w:pPr>
    </w:p>
    <w:p w:rsidR="00741967" w:rsidRPr="009816AE" w:rsidRDefault="00273298" w:rsidP="00A27C58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eastAsiaTheme="minorEastAsia"/>
          <w:sz w:val="28"/>
        </w:rPr>
        <w:tab/>
      </w:r>
      <w:r w:rsidR="00101AA5" w:rsidRPr="009816AE">
        <w:rPr>
          <w:rFonts w:ascii="Times New Roman" w:eastAsiaTheme="minorEastAsia" w:hAnsi="Times New Roman" w:cs="Times New Roman"/>
          <w:sz w:val="28"/>
        </w:rPr>
        <w:t>Сначала обсудим набор контрактов, на котором лучше всего производит</w:t>
      </w:r>
      <w:r w:rsidR="00805A10">
        <w:rPr>
          <w:rFonts w:ascii="Times New Roman" w:eastAsiaTheme="minorEastAsia" w:hAnsi="Times New Roman" w:cs="Times New Roman"/>
          <w:sz w:val="28"/>
        </w:rPr>
        <w:t>ся</w:t>
      </w:r>
      <w:r w:rsidR="00101AA5" w:rsidRPr="009816AE">
        <w:rPr>
          <w:rFonts w:ascii="Times New Roman" w:eastAsiaTheme="minorEastAsia" w:hAnsi="Times New Roman" w:cs="Times New Roman"/>
          <w:sz w:val="28"/>
        </w:rPr>
        <w:t xml:space="preserve"> калибровку </w:t>
      </w:r>
      <w:r w:rsidR="00805A10">
        <w:rPr>
          <w:rFonts w:ascii="Times New Roman" w:eastAsiaTheme="minorEastAsia" w:hAnsi="Times New Roman" w:cs="Times New Roman"/>
          <w:sz w:val="28"/>
        </w:rPr>
        <w:t xml:space="preserve">(подбор параметров) </w:t>
      </w:r>
      <w:r w:rsidR="00101AA5" w:rsidRPr="009816AE">
        <w:rPr>
          <w:rFonts w:ascii="Times New Roman" w:eastAsiaTheme="minorEastAsia" w:hAnsi="Times New Roman" w:cs="Times New Roman"/>
          <w:sz w:val="28"/>
        </w:rPr>
        <w:t>модели. Будем считать, что мы знаем, что экспериментальные данные описываются двухфакт</w:t>
      </w:r>
      <w:r w:rsidR="002F7B01" w:rsidRPr="009816AE">
        <w:rPr>
          <w:rFonts w:ascii="Times New Roman" w:eastAsiaTheme="minorEastAsia" w:hAnsi="Times New Roman" w:cs="Times New Roman"/>
          <w:sz w:val="28"/>
        </w:rPr>
        <w:t>орной моделью, и будем для разных</w:t>
      </w:r>
      <w:r w:rsidR="00101AA5" w:rsidRPr="009816AE">
        <w:rPr>
          <w:rFonts w:ascii="Times New Roman" w:eastAsiaTheme="minorEastAsia" w:hAnsi="Times New Roman" w:cs="Times New Roman"/>
          <w:sz w:val="28"/>
        </w:rPr>
        <w:t xml:space="preserve"> набо</w:t>
      </w:r>
      <w:r w:rsidR="002F7B01" w:rsidRPr="009816AE">
        <w:rPr>
          <w:rFonts w:ascii="Times New Roman" w:eastAsiaTheme="minorEastAsia" w:hAnsi="Times New Roman" w:cs="Times New Roman"/>
          <w:sz w:val="28"/>
        </w:rPr>
        <w:t>ров</w:t>
      </w:r>
      <w:r w:rsidR="00101AA5" w:rsidRPr="009816AE">
        <w:rPr>
          <w:rFonts w:ascii="Times New Roman" w:eastAsiaTheme="minorEastAsia" w:hAnsi="Times New Roman" w:cs="Times New Roman"/>
          <w:sz w:val="28"/>
        </w:rPr>
        <w:t xml:space="preserve"> </w:t>
      </w:r>
      <w:r w:rsidR="002F7B01" w:rsidRPr="009816AE">
        <w:rPr>
          <w:rFonts w:ascii="Times New Roman" w:hAnsi="Times New Roman" w:cs="Times New Roman"/>
          <w:sz w:val="28"/>
          <w:lang w:val="en-US"/>
        </w:rPr>
        <w:t>base</w:t>
      </w:r>
      <w:r w:rsidR="002F7B01" w:rsidRPr="009816AE">
        <w:rPr>
          <w:rFonts w:ascii="Times New Roman" w:hAnsi="Times New Roman" w:cs="Times New Roman"/>
          <w:sz w:val="28"/>
        </w:rPr>
        <w:t>-контрактов</w:t>
      </w:r>
      <w:r w:rsidR="00101AA5" w:rsidRPr="009816AE">
        <w:rPr>
          <w:rFonts w:ascii="Times New Roman" w:eastAsiaTheme="minorEastAsia" w:hAnsi="Times New Roman" w:cs="Times New Roman"/>
          <w:sz w:val="28"/>
        </w:rPr>
        <w:t xml:space="preserve"> находить набор параметров для модели, а потом, сравнив результаты, сделаем выводы, касающиеся </w:t>
      </w:r>
      <w:r w:rsidR="00032111" w:rsidRPr="009816AE">
        <w:rPr>
          <w:rFonts w:ascii="Times New Roman" w:eastAsiaTheme="minorEastAsia" w:hAnsi="Times New Roman" w:cs="Times New Roman"/>
          <w:sz w:val="28"/>
        </w:rPr>
        <w:t xml:space="preserve">качества </w:t>
      </w:r>
      <w:r w:rsidR="00101AA5" w:rsidRPr="009816AE">
        <w:rPr>
          <w:rFonts w:ascii="Times New Roman" w:eastAsiaTheme="minorEastAsia" w:hAnsi="Times New Roman" w:cs="Times New Roman"/>
          <w:sz w:val="28"/>
        </w:rPr>
        <w:t>калибровки модели.</w:t>
      </w:r>
      <w:r w:rsidR="00C82FA9" w:rsidRPr="009816AE">
        <w:rPr>
          <w:rFonts w:ascii="Times New Roman" w:eastAsiaTheme="minorEastAsia" w:hAnsi="Times New Roman" w:cs="Times New Roman"/>
          <w:sz w:val="28"/>
        </w:rPr>
        <w:t xml:space="preserve"> Для каждого случая будем приводить найденные параметры модели и их относительное отклонение от известных параметров, также будем приводить среднее относительное отклонение элементов теоретической матрицы </w:t>
      </w:r>
      <w:r w:rsidR="009C1F35" w:rsidRPr="009816AE">
        <w:rPr>
          <w:rFonts w:ascii="Times New Roman" w:hAnsi="Times New Roman" w:cs="Times New Roman"/>
          <w:sz w:val="28"/>
        </w:rPr>
        <w:t>ковариации</w:t>
      </w:r>
      <w:r w:rsidR="009C1F35" w:rsidRPr="009816AE">
        <w:rPr>
          <w:rFonts w:ascii="Times New Roman" w:eastAsiaTheme="minorEastAsia" w:hAnsi="Times New Roman" w:cs="Times New Roman"/>
          <w:sz w:val="28"/>
        </w:rPr>
        <w:t xml:space="preserve"> </w:t>
      </w:r>
      <w:r w:rsidR="00C82FA9" w:rsidRPr="009816AE">
        <w:rPr>
          <w:rFonts w:ascii="Times New Roman" w:eastAsiaTheme="minorEastAsia" w:hAnsi="Times New Roman" w:cs="Times New Roman"/>
          <w:sz w:val="28"/>
        </w:rPr>
        <w:t>от элементов экспериментальной матрицы</w:t>
      </w:r>
      <w:r w:rsidR="00741967" w:rsidRPr="009816AE">
        <w:rPr>
          <w:rFonts w:ascii="Times New Roman" w:eastAsiaTheme="minorEastAsia" w:hAnsi="Times New Roman" w:cs="Times New Roman"/>
          <w:sz w:val="28"/>
        </w:rPr>
        <w:t>:</w:t>
      </w:r>
    </w:p>
    <w:p w:rsidR="00741967" w:rsidRDefault="00792BD5" w:rsidP="00A27C58">
      <w:pPr>
        <w:spacing w:line="360" w:lineRule="auto"/>
        <w:jc w:val="both"/>
        <w:rPr>
          <w:rFonts w:eastAsiaTheme="minorEastAsia"/>
          <w:sz w:val="2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  <w:sz w:val="28"/>
                  <w:lang w:val="en-US"/>
                </w:rPr>
                <m:t>n(n+1)</m:t>
              </m:r>
            </m:den>
          </m:f>
          <m:nary>
            <m:naryPr>
              <m:chr m:val="∑"/>
              <m:limLoc m:val="undOvr"/>
              <m:supHide m:val="1"/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lang w:val="en-US"/>
                </w:rPr>
                <m:t>i</m:t>
              </m:r>
              <m:r>
                <w:rPr>
                  <w:rFonts w:ascii="Cambria Math" w:hAnsi="Cambria Math"/>
                  <w:sz w:val="28"/>
                </w:rPr>
                <m:t>≥</m:t>
              </m:r>
              <m:r>
                <w:rPr>
                  <w:rFonts w:ascii="Cambria Math" w:hAnsi="Cambria Math"/>
                  <w:sz w:val="28"/>
                  <w:lang w:val="en-US"/>
                </w:rPr>
                <m:t>j</m:t>
              </m:r>
            </m:sub>
            <m:sup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ϑ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ij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</w:rPr>
                            <m:t>e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sz w:val="28"/>
                        </w:rPr>
                        <m:t>-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ϑ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ij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</w:rPr>
                            <m:t>t</m:t>
                          </m:r>
                        </m:sup>
                      </m:sSubSup>
                    </m:e>
                  </m:d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ϑ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ij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e</m:t>
                      </m:r>
                    </m:sup>
                  </m:sSubSup>
                </m:den>
              </m:f>
            </m:e>
          </m:nary>
          <m:r>
            <w:rPr>
              <w:rFonts w:ascii="Cambria Math" w:eastAsiaTheme="minorEastAsia" w:hAnsi="Cambria Math"/>
              <w:sz w:val="28"/>
            </w:rPr>
            <m:t xml:space="preserve"> </m:t>
          </m:r>
          <m:r>
            <w:rPr>
              <w:rFonts w:ascii="Cambria Math" w:eastAsiaTheme="minorEastAsia" w:hAnsi="Cambria Math"/>
              <w:sz w:val="28"/>
              <w:lang w:val="en-US"/>
            </w:rPr>
            <m:t xml:space="preserve">, </m:t>
          </m:r>
        </m:oMath>
      </m:oMathPara>
    </w:p>
    <w:p w:rsidR="00101AA5" w:rsidRPr="009816AE" w:rsidRDefault="00C82FA9" w:rsidP="00A27C58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 w:rsidRPr="009816AE">
        <w:rPr>
          <w:rFonts w:ascii="Times New Roman" w:eastAsiaTheme="minorEastAsia" w:hAnsi="Times New Roman" w:cs="Times New Roman"/>
          <w:sz w:val="28"/>
        </w:rPr>
        <w:t>и гистограмму с относительными отклонениями для каждого из элементов матрицы ковариации.</w:t>
      </w:r>
      <w:r w:rsidR="00741967" w:rsidRPr="009816AE">
        <w:rPr>
          <w:rFonts w:ascii="Times New Roman" w:eastAsiaTheme="minorEastAsia" w:hAnsi="Times New Roman" w:cs="Times New Roman"/>
          <w:sz w:val="28"/>
        </w:rPr>
        <w:t xml:space="preserve"> В нашем случае число контрактов </w:t>
      </w:r>
      <w:r w:rsidR="00741967" w:rsidRPr="009816AE">
        <w:rPr>
          <w:rFonts w:ascii="Times New Roman" w:eastAsiaTheme="minorEastAsia" w:hAnsi="Times New Roman" w:cs="Times New Roman"/>
          <w:i/>
          <w:sz w:val="28"/>
          <w:lang w:val="en-US"/>
        </w:rPr>
        <w:t>n</w:t>
      </w:r>
      <w:r w:rsidR="00741967" w:rsidRPr="009816AE">
        <w:rPr>
          <w:rFonts w:ascii="Times New Roman" w:eastAsiaTheme="minorEastAsia" w:hAnsi="Times New Roman" w:cs="Times New Roman"/>
          <w:sz w:val="28"/>
        </w:rPr>
        <w:t xml:space="preserve"> = 5. </w:t>
      </w:r>
    </w:p>
    <w:p w:rsidR="00EE3018" w:rsidRPr="009816AE" w:rsidRDefault="00EE3018" w:rsidP="00A27C58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</w:rPr>
      </w:pPr>
      <w:r w:rsidRPr="009816AE">
        <w:rPr>
          <w:rFonts w:ascii="Times New Roman" w:eastAsiaTheme="minorEastAsia" w:hAnsi="Times New Roman" w:cs="Times New Roman"/>
          <w:sz w:val="28"/>
        </w:rPr>
        <w:lastRenderedPageBreak/>
        <w:t xml:space="preserve">Так как для двухфакторной модели мы знаем </w:t>
      </w:r>
      <w:proofErr w:type="gramStart"/>
      <w:r w:rsidRPr="009816AE">
        <w:rPr>
          <w:rFonts w:ascii="Times New Roman" w:eastAsiaTheme="minorEastAsia" w:hAnsi="Times New Roman" w:cs="Times New Roman"/>
          <w:sz w:val="28"/>
        </w:rPr>
        <w:t>связь</w:t>
      </w:r>
      <w:r>
        <w:rPr>
          <w:rFonts w:eastAsiaTheme="minorEastAsia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t,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i</m:t>
                </m:r>
              </m:sup>
            </m:sSubSup>
            <m:r>
              <w:rPr>
                <w:rFonts w:ascii="Cambria Math" w:hAnsi="Cambria Math"/>
                <w:sz w:val="28"/>
              </w:rPr>
              <m:t>,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i</m:t>
                </m:r>
              </m:sup>
            </m:sSubSup>
          </m:e>
        </m:d>
      </m:oMath>
      <w:r>
        <w:rPr>
          <w:rFonts w:eastAsiaTheme="minorEastAsia"/>
          <w:sz w:val="28"/>
        </w:rPr>
        <w:t xml:space="preserve"> с</w:t>
      </w:r>
      <w:proofErr w:type="gramEnd"/>
      <w:r>
        <w:rPr>
          <w:rFonts w:eastAsiaTheme="minorEastAsia"/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t-1,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i</m:t>
                </m:r>
              </m:sup>
            </m:sSubSup>
            <m:r>
              <w:rPr>
                <w:rFonts w:ascii="Cambria Math" w:hAnsi="Cambria Math"/>
                <w:sz w:val="28"/>
              </w:rPr>
              <m:t>,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i</m:t>
                </m:r>
              </m:sup>
            </m:sSubSup>
          </m:e>
        </m:d>
      </m:oMath>
      <w:r>
        <w:rPr>
          <w:rFonts w:eastAsiaTheme="minorEastAsia"/>
          <w:sz w:val="28"/>
        </w:rPr>
        <w:t xml:space="preserve">, </w:t>
      </w:r>
      <w:r w:rsidRPr="009816AE">
        <w:rPr>
          <w:rFonts w:ascii="Times New Roman" w:eastAsiaTheme="minorEastAsia" w:hAnsi="Times New Roman" w:cs="Times New Roman"/>
          <w:sz w:val="28"/>
        </w:rPr>
        <w:t>то для этого случая матрицу ковариации можно переписать в более удобном виде</w:t>
      </w:r>
      <w:r w:rsidR="00101BA3" w:rsidRPr="009816AE">
        <w:rPr>
          <w:rFonts w:ascii="Times New Roman" w:eastAsiaTheme="minorEastAsia" w:hAnsi="Times New Roman" w:cs="Times New Roman"/>
          <w:sz w:val="28"/>
        </w:rPr>
        <w:t>:</w:t>
      </w:r>
    </w:p>
    <w:p w:rsidR="00EE3018" w:rsidRPr="001713F9" w:rsidRDefault="00792BD5" w:rsidP="00A27C58">
      <w:pPr>
        <w:spacing w:line="360" w:lineRule="auto"/>
        <w:rPr>
          <w:rFonts w:eastAsiaTheme="minorEastAsia"/>
          <w:sz w:val="28"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</w:rPr>
                <m:t>ϑ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ij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t</m:t>
              </m:r>
            </m:sup>
          </m:sSubSup>
          <m:r>
            <w:rPr>
              <w:rFonts w:ascii="Cambria Math" w:eastAsiaTheme="minorEastAsia" w:hAnsi="Cambria Math"/>
              <w:sz w:val="28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x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2</m:t>
              </m:r>
            </m:sup>
          </m:sSubSup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x</m:t>
              </m:r>
            </m:sub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j</m:t>
                  </m:r>
                </m:sub>
              </m:sSub>
            </m:sup>
          </m:sSubSup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Ψ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x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(i)</m:t>
              </m:r>
            </m:sup>
          </m:sSubSup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Ψ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x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(j)</m:t>
              </m:r>
            </m:sup>
          </m:sSubSup>
          <m:r>
            <w:rPr>
              <w:rFonts w:ascii="Cambria Math" w:eastAsiaTheme="minorEastAsia" w:hAnsi="Cambria Math"/>
              <w:sz w:val="28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y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2</m:t>
              </m:r>
            </m:sup>
          </m:sSubSup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y</m:t>
              </m:r>
            </m:sub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j</m:t>
                  </m:r>
                </m:sub>
              </m:sSub>
            </m:sup>
          </m:sSubSup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Ψ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y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(i)</m:t>
              </m:r>
            </m:sup>
          </m:sSubSup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Ψ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y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(j)</m:t>
              </m:r>
            </m:sup>
          </m:sSubSup>
          <m:r>
            <w:rPr>
              <w:rFonts w:ascii="Cambria Math" w:eastAsiaTheme="minorEastAsia" w:hAnsi="Cambria Math"/>
              <w:sz w:val="28"/>
            </w:rPr>
            <m:t>+ρ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x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y</m:t>
              </m:r>
            </m:sub>
          </m:sSub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x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i</m:t>
                      </m:r>
                    </m:sub>
                  </m:sSub>
                </m:sup>
              </m:sSubSup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y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j</m:t>
                      </m:r>
                    </m:sub>
                  </m:sSub>
                </m:sup>
              </m:sSubSup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Ψ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x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(i)</m:t>
                  </m:r>
                </m:sup>
              </m:sSubSup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Ψ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y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(j)</m:t>
                  </m:r>
                </m:sup>
              </m:sSubSup>
              <m:r>
                <w:rPr>
                  <w:rFonts w:ascii="Cambria Math" w:eastAsiaTheme="minorEastAsia" w:hAnsi="Cambria Math"/>
                  <w:sz w:val="28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x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j</m:t>
                      </m:r>
                    </m:sub>
                  </m:sSub>
                </m:sup>
              </m:sSubSup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y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i</m:t>
                      </m:r>
                    </m:sub>
                  </m:sSub>
                </m:sup>
              </m:sSubSup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Ψ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x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(j)</m:t>
                  </m:r>
                </m:sup>
              </m:sSubSup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Ψ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y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(i)</m:t>
                  </m:r>
                </m:sup>
              </m:sSubSup>
            </m:e>
          </m:d>
          <m:r>
            <w:rPr>
              <w:rFonts w:ascii="Cambria Math" w:eastAsiaTheme="minorEastAsia" w:hAnsi="Cambria Math"/>
              <w:sz w:val="28"/>
            </w:rPr>
            <m:t xml:space="preserve"> ,</m:t>
          </m:r>
        </m:oMath>
      </m:oMathPara>
    </w:p>
    <w:p w:rsidR="00EE3018" w:rsidRDefault="00792BD5" w:rsidP="00A27C58">
      <w:pPr>
        <w:spacing w:line="360" w:lineRule="auto"/>
        <w:jc w:val="center"/>
        <w:rPr>
          <w:rFonts w:eastAsiaTheme="minorEastAsia"/>
          <w:sz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i</m:t>
            </m:r>
          </m:sub>
        </m:sSub>
        <m:r>
          <w:rPr>
            <w:rFonts w:ascii="Cambria Math" w:eastAsiaTheme="minorEastAsia" w:hAnsi="Cambria Math"/>
            <w:sz w:val="28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  <w:sz w:val="28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1</m:t>
            </m:r>
          </m:sub>
          <m:sup>
            <m:r>
              <w:rPr>
                <w:rFonts w:ascii="Cambria Math" w:eastAsiaTheme="minorEastAsia" w:hAnsi="Cambria Math"/>
                <w:sz w:val="28"/>
              </w:rPr>
              <m:t>i</m:t>
            </m:r>
          </m:sup>
        </m:sSubSup>
        <m:r>
          <w:rPr>
            <w:rFonts w:ascii="Cambria Math" w:eastAsiaTheme="minorEastAsia" w:hAnsi="Cambria Math"/>
            <w:sz w:val="28"/>
          </w:rPr>
          <m:t>-t</m:t>
        </m:r>
      </m:oMath>
      <w:r w:rsidR="00EE3018">
        <w:rPr>
          <w:rFonts w:eastAsiaTheme="minorEastAsia"/>
          <w:sz w:val="28"/>
        </w:rPr>
        <w:t xml:space="preserve"> ,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</w:rPr>
              <m:t>Ψ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κ</m:t>
            </m:r>
          </m:sub>
          <m:sup>
            <m:r>
              <w:rPr>
                <w:rFonts w:ascii="Cambria Math" w:eastAsiaTheme="minorEastAsia" w:hAnsi="Cambria Math"/>
                <w:sz w:val="28"/>
              </w:rPr>
              <m:t>(i)</m:t>
            </m:r>
          </m:sup>
        </m:sSubSup>
        <m:r>
          <w:rPr>
            <w:rFonts w:ascii="Cambria Math" w:eastAsiaTheme="minorEastAsia" w:hAnsi="Cambria Math"/>
            <w:sz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sz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</w:rPr>
                  <m:t>Δ</m:t>
                </m:r>
                <m:r>
                  <w:rPr>
                    <w:rFonts w:ascii="Cambria Math" w:eastAsiaTheme="minorEastAsia" w:hAnsi="Cambria Math"/>
                    <w:sz w:val="28"/>
                  </w:rPr>
                  <m:t>T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</w:rPr>
                  <m:t>i</m:t>
                </m:r>
              </m:sup>
            </m:sSup>
            <m:r>
              <w:rPr>
                <w:rFonts w:ascii="Cambria Math" w:eastAsiaTheme="minorEastAsia" w:hAnsi="Cambria Math"/>
                <w:sz w:val="28"/>
              </w:rPr>
              <m:t>+1</m:t>
            </m:r>
          </m:den>
        </m:f>
        <m:r>
          <w:rPr>
            <w:rFonts w:ascii="Cambria Math" w:eastAsiaTheme="minorEastAsia" w:hAnsi="Cambria Math"/>
            <w:i/>
            <w:sz w:val="28"/>
          </w:rPr>
          <w:sym w:font="Symbol" w:char="F0D7"/>
        </m:r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1-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8"/>
                  </w:rPr>
                  <m:t>α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</w:rPr>
                  <m:t>κ</m:t>
                </m:r>
              </m:sub>
              <m: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</w:rPr>
                      <m:t>i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</w:rPr>
                  <m:t>+1</m:t>
                </m:r>
              </m:sup>
            </m:sSubSup>
          </m:num>
          <m:den>
            <m:r>
              <w:rPr>
                <w:rFonts w:ascii="Cambria Math" w:eastAsiaTheme="minorEastAsia" w:hAnsi="Cambria Math"/>
                <w:sz w:val="28"/>
              </w:rPr>
              <m:t>1-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</w:rPr>
                  <m:t>α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</w:rPr>
                  <m:t>κ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</w:rPr>
          <m:t xml:space="preserve"> .</m:t>
        </m:r>
      </m:oMath>
    </w:p>
    <w:p w:rsidR="00741967" w:rsidRPr="009816AE" w:rsidRDefault="00741967" w:rsidP="00A27C58">
      <w:pPr>
        <w:spacing w:line="360" w:lineRule="auto"/>
        <w:rPr>
          <w:rFonts w:ascii="Times New Roman" w:eastAsiaTheme="minorEastAsia" w:hAnsi="Times New Roman" w:cs="Times New Roman"/>
          <w:sz w:val="28"/>
        </w:rPr>
      </w:pPr>
      <w:r w:rsidRPr="009816AE">
        <w:rPr>
          <w:rFonts w:ascii="Times New Roman" w:eastAsiaTheme="minorEastAsia" w:hAnsi="Times New Roman" w:cs="Times New Roman"/>
          <w:sz w:val="28"/>
        </w:rPr>
        <w:t>Рассмотрим четыре различных наборов контрактов.</w:t>
      </w:r>
    </w:p>
    <w:p w:rsidR="00101AA5" w:rsidRPr="009816AE" w:rsidRDefault="003B2B3B" w:rsidP="00A27C58">
      <w:pPr>
        <w:pStyle w:val="ab"/>
        <w:keepNext/>
        <w:numPr>
          <w:ilvl w:val="0"/>
          <w:numId w:val="30"/>
        </w:numPr>
        <w:spacing w:line="360" w:lineRule="auto"/>
        <w:ind w:left="709" w:hanging="425"/>
        <w:rPr>
          <w:rFonts w:ascii="Times New Roman" w:eastAsiaTheme="minorEastAsia" w:hAnsi="Times New Roman" w:cs="Times New Roman"/>
          <w:sz w:val="28"/>
        </w:rPr>
      </w:pPr>
      <w:r w:rsidRPr="009816AE">
        <w:rPr>
          <w:rFonts w:ascii="Times New Roman" w:eastAsiaTheme="minorEastAsia" w:hAnsi="Times New Roman" w:cs="Times New Roman"/>
          <w:sz w:val="28"/>
        </w:rPr>
        <w:t>П</w:t>
      </w:r>
      <w:r w:rsidR="00101AA5" w:rsidRPr="009816AE">
        <w:rPr>
          <w:rFonts w:ascii="Times New Roman" w:eastAsiaTheme="minorEastAsia" w:hAnsi="Times New Roman" w:cs="Times New Roman"/>
          <w:sz w:val="28"/>
        </w:rPr>
        <w:t xml:space="preserve">ять </w:t>
      </w:r>
      <w:r w:rsidR="00C82FA9" w:rsidRPr="009816AE">
        <w:rPr>
          <w:rFonts w:ascii="Times New Roman" w:eastAsiaTheme="minorEastAsia" w:hAnsi="Times New Roman" w:cs="Times New Roman"/>
          <w:sz w:val="28"/>
        </w:rPr>
        <w:t xml:space="preserve">неперекрывающихся </w:t>
      </w:r>
      <w:r w:rsidR="00101AA5" w:rsidRPr="009816AE">
        <w:rPr>
          <w:rFonts w:ascii="Times New Roman" w:eastAsiaTheme="minorEastAsia" w:hAnsi="Times New Roman" w:cs="Times New Roman"/>
          <w:sz w:val="28"/>
        </w:rPr>
        <w:t>одинаковых</w:t>
      </w:r>
      <w:r w:rsidRPr="009816AE">
        <w:rPr>
          <w:rFonts w:ascii="Times New Roman" w:eastAsiaTheme="minorEastAsia" w:hAnsi="Times New Roman" w:cs="Times New Roman"/>
          <w:sz w:val="28"/>
        </w:rPr>
        <w:t xml:space="preserve"> по длине</w:t>
      </w:r>
      <w:r w:rsidR="00101AA5" w:rsidRPr="009816AE">
        <w:rPr>
          <w:rFonts w:ascii="Times New Roman" w:eastAsiaTheme="minorEastAsia" w:hAnsi="Times New Roman" w:cs="Times New Roman"/>
          <w:sz w:val="28"/>
        </w:rPr>
        <w:t xml:space="preserve"> контрактов</w:t>
      </w:r>
      <w:r w:rsidR="00C82FA9" w:rsidRPr="009816AE">
        <w:rPr>
          <w:rFonts w:ascii="Times New Roman" w:eastAsiaTheme="minorEastAsia" w:hAnsi="Times New Roman" w:cs="Times New Roman"/>
          <w:sz w:val="28"/>
        </w:rPr>
        <w:t xml:space="preserve">, </w:t>
      </w:r>
      <w:r w:rsidR="00C82FA9" w:rsidRPr="009816AE">
        <w:rPr>
          <w:rFonts w:ascii="Times New Roman" w:eastAsiaTheme="minorEastAsia" w:hAnsi="Times New Roman" w:cs="Times New Roman"/>
          <w:i/>
          <w:sz w:val="28"/>
          <w:lang w:val="en-US"/>
        </w:rPr>
        <w:t>t</w:t>
      </w:r>
      <w:r w:rsidR="00E22006" w:rsidRPr="009816AE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="00C82FA9" w:rsidRPr="009816AE">
        <w:rPr>
          <w:rFonts w:ascii="Times New Roman" w:eastAsiaTheme="minorEastAsia" w:hAnsi="Times New Roman" w:cs="Times New Roman"/>
          <w:sz w:val="28"/>
        </w:rPr>
        <w:t>=</w:t>
      </w:r>
      <w:r w:rsidR="00E22006" w:rsidRPr="009816AE">
        <w:rPr>
          <w:rFonts w:ascii="Times New Roman" w:eastAsiaTheme="minorEastAsia" w:hAnsi="Times New Roman" w:cs="Times New Roman"/>
          <w:sz w:val="28"/>
        </w:rPr>
        <w:t xml:space="preserve"> </w:t>
      </w:r>
      <w:r w:rsidR="00C82FA9" w:rsidRPr="009816AE">
        <w:rPr>
          <w:rFonts w:ascii="Times New Roman" w:eastAsiaTheme="minorEastAsia" w:hAnsi="Times New Roman" w:cs="Times New Roman"/>
          <w:sz w:val="28"/>
        </w:rPr>
        <w:t>30</w:t>
      </w:r>
      <w:r w:rsidR="00741967" w:rsidRPr="009816AE">
        <w:rPr>
          <w:rFonts w:ascii="Times New Roman" w:eastAsiaTheme="minorEastAsia" w:hAnsi="Times New Roman" w:cs="Times New Roman"/>
          <w:sz w:val="28"/>
        </w:rPr>
        <w:t>.</w:t>
      </w:r>
    </w:p>
    <w:tbl>
      <w:tblPr>
        <w:tblStyle w:val="af1"/>
        <w:tblW w:w="6780" w:type="dxa"/>
        <w:jc w:val="center"/>
        <w:tblLook w:val="04A0" w:firstRow="1" w:lastRow="0" w:firstColumn="1" w:lastColumn="0" w:noHBand="0" w:noVBand="1"/>
      </w:tblPr>
      <w:tblGrid>
        <w:gridCol w:w="1300"/>
        <w:gridCol w:w="1080"/>
        <w:gridCol w:w="1080"/>
        <w:gridCol w:w="1080"/>
        <w:gridCol w:w="1180"/>
        <w:gridCol w:w="1060"/>
      </w:tblGrid>
      <w:tr w:rsidR="009256BB" w:rsidRPr="009816AE" w:rsidTr="009256BB">
        <w:trPr>
          <w:trHeight w:val="300"/>
          <w:jc w:val="center"/>
        </w:trPr>
        <w:tc>
          <w:tcPr>
            <w:tcW w:w="130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i</w:t>
            </w:r>
          </w:p>
        </w:tc>
        <w:tc>
          <w:tcPr>
            <w:tcW w:w="10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10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10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11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  <w:tc>
          <w:tcPr>
            <w:tcW w:w="106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</w:p>
        </w:tc>
      </w:tr>
      <w:tr w:rsidR="009256BB" w:rsidRPr="009816AE" w:rsidTr="009256BB">
        <w:trPr>
          <w:trHeight w:val="300"/>
          <w:jc w:val="center"/>
        </w:trPr>
        <w:tc>
          <w:tcPr>
            <w:tcW w:w="130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vertAlign w:val="subscript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T</w:t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  <w:lang w:eastAsia="ru-RU"/>
              </w:rPr>
              <w:t>1</w:t>
            </w:r>
          </w:p>
        </w:tc>
        <w:tc>
          <w:tcPr>
            <w:tcW w:w="10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70</w:t>
            </w:r>
          </w:p>
        </w:tc>
        <w:tc>
          <w:tcPr>
            <w:tcW w:w="10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90</w:t>
            </w:r>
          </w:p>
        </w:tc>
        <w:tc>
          <w:tcPr>
            <w:tcW w:w="10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110</w:t>
            </w:r>
          </w:p>
        </w:tc>
        <w:tc>
          <w:tcPr>
            <w:tcW w:w="11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130</w:t>
            </w:r>
          </w:p>
        </w:tc>
        <w:tc>
          <w:tcPr>
            <w:tcW w:w="106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150</w:t>
            </w:r>
          </w:p>
        </w:tc>
      </w:tr>
      <w:tr w:rsidR="009256BB" w:rsidRPr="009816AE" w:rsidTr="009256BB">
        <w:trPr>
          <w:trHeight w:val="300"/>
          <w:jc w:val="center"/>
        </w:trPr>
        <w:tc>
          <w:tcPr>
            <w:tcW w:w="130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vertAlign w:val="subscript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T</w:t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  <w:lang w:eastAsia="ru-RU"/>
              </w:rPr>
              <w:t>2</w:t>
            </w:r>
          </w:p>
        </w:tc>
        <w:tc>
          <w:tcPr>
            <w:tcW w:w="10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90</w:t>
            </w:r>
          </w:p>
        </w:tc>
        <w:tc>
          <w:tcPr>
            <w:tcW w:w="10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110</w:t>
            </w:r>
          </w:p>
        </w:tc>
        <w:tc>
          <w:tcPr>
            <w:tcW w:w="10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130</w:t>
            </w:r>
          </w:p>
        </w:tc>
        <w:tc>
          <w:tcPr>
            <w:tcW w:w="11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150</w:t>
            </w:r>
          </w:p>
        </w:tc>
        <w:tc>
          <w:tcPr>
            <w:tcW w:w="106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170</w:t>
            </w:r>
          </w:p>
        </w:tc>
      </w:tr>
    </w:tbl>
    <w:p w:rsidR="00C82FA9" w:rsidRPr="009816AE" w:rsidRDefault="001071E9" w:rsidP="00A27C58">
      <w:pPr>
        <w:pStyle w:val="ab"/>
        <w:keepNext/>
        <w:spacing w:before="120" w:line="360" w:lineRule="auto"/>
        <w:rPr>
          <w:rFonts w:ascii="Times New Roman" w:eastAsiaTheme="minorEastAsia" w:hAnsi="Times New Roman" w:cs="Times New Roman"/>
          <w:sz w:val="28"/>
        </w:rPr>
      </w:pPr>
      <w:r w:rsidRPr="009816AE">
        <w:rPr>
          <w:rFonts w:ascii="Times New Roman" w:eastAsiaTheme="minorEastAsia" w:hAnsi="Times New Roman" w:cs="Times New Roman"/>
          <w:sz w:val="28"/>
        </w:rPr>
        <w:t xml:space="preserve">Результаты для них </w:t>
      </w:r>
      <w:r w:rsidR="002F35E7" w:rsidRPr="009816AE">
        <w:rPr>
          <w:rFonts w:ascii="Times New Roman" w:eastAsiaTheme="minorEastAsia" w:hAnsi="Times New Roman" w:cs="Times New Roman"/>
          <w:sz w:val="28"/>
        </w:rPr>
        <w:t xml:space="preserve">(относительные отклонения) </w:t>
      </w:r>
      <w:r w:rsidRPr="009816AE">
        <w:rPr>
          <w:rFonts w:ascii="Times New Roman" w:eastAsiaTheme="minorEastAsia" w:hAnsi="Times New Roman" w:cs="Times New Roman"/>
          <w:sz w:val="28"/>
        </w:rPr>
        <w:t>имеют вид:</w:t>
      </w:r>
    </w:p>
    <w:tbl>
      <w:tblPr>
        <w:tblStyle w:val="af1"/>
        <w:tblW w:w="8331" w:type="dxa"/>
        <w:jc w:val="center"/>
        <w:tblLook w:val="04A0" w:firstRow="1" w:lastRow="0" w:firstColumn="1" w:lastColumn="0" w:noHBand="0" w:noVBand="1"/>
      </w:tblPr>
      <w:tblGrid>
        <w:gridCol w:w="1706"/>
        <w:gridCol w:w="1355"/>
        <w:gridCol w:w="1080"/>
        <w:gridCol w:w="1080"/>
        <w:gridCol w:w="1180"/>
        <w:gridCol w:w="1930"/>
      </w:tblGrid>
      <w:tr w:rsidR="009256BB" w:rsidRPr="009256BB" w:rsidTr="009816AE">
        <w:trPr>
          <w:trHeight w:val="360"/>
          <w:jc w:val="center"/>
        </w:trPr>
        <w:tc>
          <w:tcPr>
            <w:tcW w:w="1706" w:type="dxa"/>
            <w:noWrap/>
            <w:hideMark/>
          </w:tcPr>
          <w:p w:rsidR="009256BB" w:rsidRPr="009256BB" w:rsidRDefault="009256BB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9256BB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</w:t>
            </w:r>
            <w:r w:rsidRPr="009256BB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X</w:t>
            </w:r>
          </w:p>
        </w:tc>
        <w:tc>
          <w:tcPr>
            <w:tcW w:w="1355" w:type="dxa"/>
            <w:noWrap/>
            <w:hideMark/>
          </w:tcPr>
          <w:p w:rsidR="009256BB" w:rsidRPr="009256BB" w:rsidRDefault="009256BB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9256BB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</w:t>
            </w:r>
            <w:r w:rsidRPr="009256BB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Y</w:t>
            </w:r>
          </w:p>
        </w:tc>
        <w:tc>
          <w:tcPr>
            <w:tcW w:w="1080" w:type="dxa"/>
            <w:noWrap/>
            <w:hideMark/>
          </w:tcPr>
          <w:p w:rsidR="009256BB" w:rsidRPr="009256BB" w:rsidRDefault="009256BB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9256BB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</w:t>
            </w:r>
            <w:r w:rsidRPr="009256BB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X</w:t>
            </w:r>
          </w:p>
        </w:tc>
        <w:tc>
          <w:tcPr>
            <w:tcW w:w="1080" w:type="dxa"/>
            <w:noWrap/>
            <w:hideMark/>
          </w:tcPr>
          <w:p w:rsidR="009256BB" w:rsidRPr="009256BB" w:rsidRDefault="009256BB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9256BB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</w:t>
            </w:r>
            <w:r w:rsidRPr="009256BB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Y</w:t>
            </w:r>
          </w:p>
        </w:tc>
        <w:tc>
          <w:tcPr>
            <w:tcW w:w="1180" w:type="dxa"/>
            <w:noWrap/>
            <w:hideMark/>
          </w:tcPr>
          <w:p w:rsidR="009256BB" w:rsidRPr="009256BB" w:rsidRDefault="009256BB" w:rsidP="00A27C58">
            <w:pPr>
              <w:spacing w:line="360" w:lineRule="auto"/>
              <w:jc w:val="center"/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</w:pPr>
            <w:r w:rsidRPr="009256BB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</w:t>
            </w:r>
          </w:p>
        </w:tc>
        <w:tc>
          <w:tcPr>
            <w:tcW w:w="193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Ср. </w:t>
            </w:r>
            <w:r w:rsidR="00477B0B"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отн</w:t>
            </w:r>
            <w:r w:rsidR="002F35E7"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. </w:t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откл.</w:t>
            </w:r>
          </w:p>
        </w:tc>
      </w:tr>
      <w:tr w:rsidR="009256BB" w:rsidRPr="009256BB" w:rsidTr="009816AE">
        <w:trPr>
          <w:trHeight w:val="300"/>
          <w:jc w:val="center"/>
        </w:trPr>
        <w:tc>
          <w:tcPr>
            <w:tcW w:w="1706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0,96</w:t>
            </w:r>
            <w:r w:rsidR="009C1F35"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</w:t>
            </w:r>
          </w:p>
        </w:tc>
        <w:tc>
          <w:tcPr>
            <w:tcW w:w="1355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</w:t>
            </w:r>
            <w:r w:rsidR="009C1F35"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,995</w:t>
            </w:r>
          </w:p>
        </w:tc>
        <w:tc>
          <w:tcPr>
            <w:tcW w:w="10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0,028</w:t>
            </w:r>
            <w:r w:rsidR="009C1F35"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</w:t>
            </w:r>
          </w:p>
        </w:tc>
        <w:tc>
          <w:tcPr>
            <w:tcW w:w="10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0,0397</w:t>
            </w:r>
          </w:p>
        </w:tc>
        <w:tc>
          <w:tcPr>
            <w:tcW w:w="11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0,37</w:t>
            </w:r>
            <w:r w:rsidR="009C1F35"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193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9256BB" w:rsidRPr="009256BB" w:rsidTr="009816AE">
        <w:trPr>
          <w:trHeight w:val="300"/>
          <w:jc w:val="center"/>
        </w:trPr>
        <w:tc>
          <w:tcPr>
            <w:tcW w:w="1706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0,9</w:t>
            </w:r>
            <w:r w:rsidR="009C1F35"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</w:t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</w:t>
            </w:r>
          </w:p>
        </w:tc>
        <w:tc>
          <w:tcPr>
            <w:tcW w:w="1355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0,995</w:t>
            </w:r>
          </w:p>
        </w:tc>
        <w:tc>
          <w:tcPr>
            <w:tcW w:w="10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0,03</w:t>
            </w:r>
          </w:p>
        </w:tc>
        <w:tc>
          <w:tcPr>
            <w:tcW w:w="10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0,04</w:t>
            </w:r>
          </w:p>
        </w:tc>
        <w:tc>
          <w:tcPr>
            <w:tcW w:w="11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0,4</w:t>
            </w:r>
          </w:p>
        </w:tc>
        <w:tc>
          <w:tcPr>
            <w:tcW w:w="193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9256BB" w:rsidRPr="009256BB" w:rsidTr="009816AE">
        <w:trPr>
          <w:trHeight w:val="300"/>
          <w:jc w:val="center"/>
        </w:trPr>
        <w:tc>
          <w:tcPr>
            <w:tcW w:w="1706" w:type="dxa"/>
            <w:shd w:val="clear" w:color="auto" w:fill="FABF8F" w:themeFill="accent6" w:themeFillTint="99"/>
            <w:noWrap/>
            <w:hideMark/>
          </w:tcPr>
          <w:p w:rsidR="009256BB" w:rsidRPr="009816AE" w:rsidRDefault="009C1F35" w:rsidP="009816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6,91</w:t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sym w:font="Symbol" w:char="F0B4"/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</w:t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vertAlign w:val="superscript"/>
                <w:lang w:eastAsia="ru-RU"/>
              </w:rPr>
              <w:t>-6</w:t>
            </w:r>
            <w:r w:rsidR="009816AE">
              <w:rPr>
                <w:rFonts w:ascii="Times New Roman" w:eastAsia="Times New Roman" w:hAnsi="Times New Roman" w:cs="Times New Roman"/>
                <w:color w:val="000000"/>
                <w:sz w:val="28"/>
                <w:vertAlign w:val="superscript"/>
                <w:lang w:val="en-US" w:eastAsia="ru-RU"/>
              </w:rPr>
              <w:t xml:space="preserve"> </w:t>
            </w:r>
            <w:r w:rsidR="00944057"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%</w:t>
            </w:r>
          </w:p>
        </w:tc>
        <w:tc>
          <w:tcPr>
            <w:tcW w:w="1355" w:type="dxa"/>
            <w:shd w:val="clear" w:color="auto" w:fill="FABF8F" w:themeFill="accent6" w:themeFillTint="99"/>
            <w:noWrap/>
            <w:hideMark/>
          </w:tcPr>
          <w:p w:rsidR="009256BB" w:rsidRPr="009816AE" w:rsidRDefault="009C1F35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sym w:font="Symbol" w:char="F0B4"/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</w:t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vertAlign w:val="superscript"/>
                <w:lang w:eastAsia="ru-RU"/>
              </w:rPr>
              <w:t>-7</w:t>
            </w:r>
            <w:r w:rsid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="00944057"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%</w:t>
            </w:r>
          </w:p>
        </w:tc>
        <w:tc>
          <w:tcPr>
            <w:tcW w:w="1080" w:type="dxa"/>
            <w:shd w:val="clear" w:color="auto" w:fill="FABF8F" w:themeFill="accent6" w:themeFillTint="99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4,4%</w:t>
            </w:r>
          </w:p>
        </w:tc>
        <w:tc>
          <w:tcPr>
            <w:tcW w:w="1080" w:type="dxa"/>
            <w:shd w:val="clear" w:color="auto" w:fill="FABF8F" w:themeFill="accent6" w:themeFillTint="99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0,63%</w:t>
            </w:r>
          </w:p>
        </w:tc>
        <w:tc>
          <w:tcPr>
            <w:tcW w:w="1180" w:type="dxa"/>
            <w:shd w:val="clear" w:color="auto" w:fill="FABF8F" w:themeFill="accent6" w:themeFillTint="99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7,</w:t>
            </w:r>
            <w:r w:rsidR="009C1F35"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%</w:t>
            </w:r>
          </w:p>
        </w:tc>
        <w:tc>
          <w:tcPr>
            <w:tcW w:w="1930" w:type="dxa"/>
            <w:shd w:val="clear" w:color="auto" w:fill="FABF8F" w:themeFill="accent6" w:themeFillTint="99"/>
            <w:noWrap/>
            <w:hideMark/>
          </w:tcPr>
          <w:p w:rsidR="009256BB" w:rsidRPr="009816AE" w:rsidRDefault="009C1F35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1,5</w:t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sym w:font="Symbol" w:char="F0B4"/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</w:t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vertAlign w:val="superscript"/>
                <w:lang w:eastAsia="ru-RU"/>
              </w:rPr>
              <w:t>-6</w:t>
            </w:r>
            <w:r w:rsidR="00851071"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%</w:t>
            </w:r>
          </w:p>
        </w:tc>
      </w:tr>
    </w:tbl>
    <w:p w:rsidR="00944057" w:rsidRDefault="00944057" w:rsidP="00A27C58">
      <w:pPr>
        <w:spacing w:line="360" w:lineRule="auto"/>
        <w:jc w:val="center"/>
        <w:rPr>
          <w:rFonts w:eastAsiaTheme="minorEastAsia"/>
          <w:sz w:val="28"/>
        </w:rPr>
      </w:pPr>
    </w:p>
    <w:p w:rsidR="00101AA5" w:rsidRDefault="009256BB" w:rsidP="00A27C58">
      <w:pPr>
        <w:spacing w:line="360" w:lineRule="auto"/>
        <w:jc w:val="center"/>
        <w:rPr>
          <w:rFonts w:eastAsiaTheme="minorEastAsia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8DCE1F" wp14:editId="2E937C12">
            <wp:extent cx="5727700" cy="2657475"/>
            <wp:effectExtent l="0" t="0" r="635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01AA5" w:rsidRPr="009816AE" w:rsidRDefault="003B2B3B" w:rsidP="00A27C58">
      <w:pPr>
        <w:pStyle w:val="ab"/>
        <w:numPr>
          <w:ilvl w:val="0"/>
          <w:numId w:val="30"/>
        </w:numPr>
        <w:spacing w:line="360" w:lineRule="auto"/>
        <w:ind w:left="709" w:hanging="425"/>
        <w:rPr>
          <w:rFonts w:ascii="Times New Roman" w:eastAsiaTheme="minorEastAsia" w:hAnsi="Times New Roman" w:cs="Times New Roman"/>
          <w:sz w:val="28"/>
        </w:rPr>
      </w:pPr>
      <w:r w:rsidRPr="009816AE">
        <w:rPr>
          <w:rFonts w:ascii="Times New Roman" w:eastAsiaTheme="minorEastAsia" w:hAnsi="Times New Roman" w:cs="Times New Roman"/>
          <w:sz w:val="28"/>
        </w:rPr>
        <w:t>П</w:t>
      </w:r>
      <w:r w:rsidR="009256BB" w:rsidRPr="009816AE">
        <w:rPr>
          <w:rFonts w:ascii="Times New Roman" w:eastAsiaTheme="minorEastAsia" w:hAnsi="Times New Roman" w:cs="Times New Roman"/>
          <w:sz w:val="28"/>
        </w:rPr>
        <w:t xml:space="preserve">ять </w:t>
      </w:r>
      <w:r w:rsidR="002F7B01" w:rsidRPr="009816AE">
        <w:rPr>
          <w:rFonts w:ascii="Times New Roman" w:eastAsiaTheme="minorEastAsia" w:hAnsi="Times New Roman" w:cs="Times New Roman"/>
          <w:sz w:val="28"/>
        </w:rPr>
        <w:t xml:space="preserve">одинаковых по длине </w:t>
      </w:r>
      <w:r w:rsidR="009256BB" w:rsidRPr="009816AE">
        <w:rPr>
          <w:rFonts w:ascii="Times New Roman" w:eastAsiaTheme="minorEastAsia" w:hAnsi="Times New Roman" w:cs="Times New Roman"/>
          <w:sz w:val="28"/>
        </w:rPr>
        <w:t xml:space="preserve">контрактов с перекрытиями, </w:t>
      </w:r>
      <w:r w:rsidR="009256BB" w:rsidRPr="009816AE">
        <w:rPr>
          <w:rFonts w:ascii="Times New Roman" w:eastAsiaTheme="minorEastAsia" w:hAnsi="Times New Roman" w:cs="Times New Roman"/>
          <w:i/>
          <w:sz w:val="28"/>
          <w:lang w:val="en-US"/>
        </w:rPr>
        <w:t>t</w:t>
      </w:r>
      <w:r w:rsidR="00E22006" w:rsidRPr="009816AE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="009256BB" w:rsidRPr="009816AE">
        <w:rPr>
          <w:rFonts w:ascii="Times New Roman" w:eastAsiaTheme="minorEastAsia" w:hAnsi="Times New Roman" w:cs="Times New Roman"/>
          <w:sz w:val="28"/>
        </w:rPr>
        <w:t>=</w:t>
      </w:r>
      <w:r w:rsidR="00E22006" w:rsidRPr="009816AE">
        <w:rPr>
          <w:rFonts w:ascii="Times New Roman" w:eastAsiaTheme="minorEastAsia" w:hAnsi="Times New Roman" w:cs="Times New Roman"/>
          <w:sz w:val="28"/>
        </w:rPr>
        <w:t xml:space="preserve"> </w:t>
      </w:r>
      <w:r w:rsidR="009256BB" w:rsidRPr="009816AE">
        <w:rPr>
          <w:rFonts w:ascii="Times New Roman" w:eastAsiaTheme="minorEastAsia" w:hAnsi="Times New Roman" w:cs="Times New Roman"/>
          <w:sz w:val="28"/>
        </w:rPr>
        <w:t>30</w:t>
      </w:r>
      <w:r w:rsidR="00741967" w:rsidRPr="009816AE">
        <w:rPr>
          <w:rFonts w:ascii="Times New Roman" w:eastAsiaTheme="minorEastAsia" w:hAnsi="Times New Roman" w:cs="Times New Roman"/>
          <w:sz w:val="28"/>
        </w:rPr>
        <w:t>.</w:t>
      </w:r>
    </w:p>
    <w:tbl>
      <w:tblPr>
        <w:tblStyle w:val="af1"/>
        <w:tblW w:w="9248" w:type="dxa"/>
        <w:jc w:val="center"/>
        <w:tblLook w:val="04A0" w:firstRow="1" w:lastRow="0" w:firstColumn="1" w:lastColumn="0" w:noHBand="0" w:noVBand="1"/>
      </w:tblPr>
      <w:tblGrid>
        <w:gridCol w:w="1706"/>
        <w:gridCol w:w="1480"/>
        <w:gridCol w:w="1480"/>
        <w:gridCol w:w="1480"/>
        <w:gridCol w:w="1622"/>
        <w:gridCol w:w="1480"/>
      </w:tblGrid>
      <w:tr w:rsidR="009256BB" w:rsidRPr="009256BB" w:rsidTr="00391FA1">
        <w:trPr>
          <w:trHeight w:val="300"/>
          <w:jc w:val="center"/>
        </w:trPr>
        <w:tc>
          <w:tcPr>
            <w:tcW w:w="1706" w:type="dxa"/>
            <w:noWrap/>
            <w:hideMark/>
          </w:tcPr>
          <w:p w:rsidR="009256BB" w:rsidRPr="00BF2BA7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</w:pPr>
            <w:r w:rsidRPr="00BF2BA7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i</w:t>
            </w:r>
          </w:p>
        </w:tc>
        <w:tc>
          <w:tcPr>
            <w:tcW w:w="14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14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14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1622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  <w:tc>
          <w:tcPr>
            <w:tcW w:w="14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</w:p>
        </w:tc>
      </w:tr>
      <w:tr w:rsidR="009256BB" w:rsidRPr="009256BB" w:rsidTr="00391FA1">
        <w:trPr>
          <w:trHeight w:val="300"/>
          <w:jc w:val="center"/>
        </w:trPr>
        <w:tc>
          <w:tcPr>
            <w:tcW w:w="1706" w:type="dxa"/>
            <w:noWrap/>
            <w:hideMark/>
          </w:tcPr>
          <w:p w:rsidR="009256BB" w:rsidRPr="00BF2BA7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vertAlign w:val="subscript"/>
                <w:lang w:eastAsia="ru-RU"/>
              </w:rPr>
            </w:pPr>
            <w:r w:rsidRPr="00BF2BA7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T</w:t>
            </w:r>
            <w:r w:rsidRPr="00BF2BA7"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  <w:lang w:eastAsia="ru-RU"/>
              </w:rPr>
              <w:t>1</w:t>
            </w:r>
          </w:p>
        </w:tc>
        <w:tc>
          <w:tcPr>
            <w:tcW w:w="14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70</w:t>
            </w:r>
          </w:p>
        </w:tc>
        <w:tc>
          <w:tcPr>
            <w:tcW w:w="14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80</w:t>
            </w:r>
          </w:p>
        </w:tc>
        <w:tc>
          <w:tcPr>
            <w:tcW w:w="14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110</w:t>
            </w:r>
          </w:p>
        </w:tc>
        <w:tc>
          <w:tcPr>
            <w:tcW w:w="1622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130</w:t>
            </w:r>
          </w:p>
        </w:tc>
        <w:tc>
          <w:tcPr>
            <w:tcW w:w="14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150</w:t>
            </w:r>
          </w:p>
        </w:tc>
      </w:tr>
      <w:tr w:rsidR="009256BB" w:rsidRPr="009256BB" w:rsidTr="00391FA1">
        <w:trPr>
          <w:trHeight w:val="300"/>
          <w:jc w:val="center"/>
        </w:trPr>
        <w:tc>
          <w:tcPr>
            <w:tcW w:w="1706" w:type="dxa"/>
            <w:noWrap/>
            <w:hideMark/>
          </w:tcPr>
          <w:p w:rsidR="009256BB" w:rsidRPr="00BF2BA7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vertAlign w:val="subscript"/>
                <w:lang w:eastAsia="ru-RU"/>
              </w:rPr>
            </w:pPr>
            <w:r w:rsidRPr="00BF2BA7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T</w:t>
            </w:r>
            <w:r w:rsidRPr="00BF2BA7"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  <w:lang w:eastAsia="ru-RU"/>
              </w:rPr>
              <w:t>2</w:t>
            </w:r>
          </w:p>
        </w:tc>
        <w:tc>
          <w:tcPr>
            <w:tcW w:w="14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90</w:t>
            </w:r>
          </w:p>
        </w:tc>
        <w:tc>
          <w:tcPr>
            <w:tcW w:w="14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100</w:t>
            </w:r>
          </w:p>
        </w:tc>
        <w:tc>
          <w:tcPr>
            <w:tcW w:w="14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140</w:t>
            </w:r>
          </w:p>
        </w:tc>
        <w:tc>
          <w:tcPr>
            <w:tcW w:w="1622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160</w:t>
            </w:r>
          </w:p>
        </w:tc>
        <w:tc>
          <w:tcPr>
            <w:tcW w:w="1480" w:type="dxa"/>
            <w:noWrap/>
            <w:hideMark/>
          </w:tcPr>
          <w:p w:rsidR="009256BB" w:rsidRPr="009816AE" w:rsidRDefault="009256BB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170</w:t>
            </w:r>
          </w:p>
        </w:tc>
      </w:tr>
    </w:tbl>
    <w:p w:rsidR="001071E9" w:rsidRPr="009816AE" w:rsidRDefault="001071E9" w:rsidP="00A27C58">
      <w:pPr>
        <w:pStyle w:val="ab"/>
        <w:keepNext/>
        <w:spacing w:before="120" w:line="360" w:lineRule="auto"/>
        <w:rPr>
          <w:rFonts w:ascii="Times New Roman" w:eastAsiaTheme="minorEastAsia" w:hAnsi="Times New Roman" w:cs="Times New Roman"/>
          <w:sz w:val="28"/>
        </w:rPr>
      </w:pPr>
      <w:r w:rsidRPr="009816AE">
        <w:rPr>
          <w:rFonts w:ascii="Times New Roman" w:eastAsiaTheme="minorEastAsia" w:hAnsi="Times New Roman" w:cs="Times New Roman"/>
          <w:sz w:val="28"/>
        </w:rPr>
        <w:t xml:space="preserve">Результаты </w:t>
      </w:r>
      <w:r w:rsidR="002F35E7" w:rsidRPr="009816AE">
        <w:rPr>
          <w:rFonts w:ascii="Times New Roman" w:eastAsiaTheme="minorEastAsia" w:hAnsi="Times New Roman" w:cs="Times New Roman"/>
          <w:sz w:val="28"/>
        </w:rPr>
        <w:t xml:space="preserve">моделирования </w:t>
      </w:r>
      <w:r w:rsidRPr="009816AE">
        <w:rPr>
          <w:rFonts w:ascii="Times New Roman" w:eastAsiaTheme="minorEastAsia" w:hAnsi="Times New Roman" w:cs="Times New Roman"/>
          <w:sz w:val="28"/>
        </w:rPr>
        <w:t>имеют вид:</w:t>
      </w:r>
    </w:p>
    <w:tbl>
      <w:tblPr>
        <w:tblStyle w:val="af1"/>
        <w:tblW w:w="9733" w:type="dxa"/>
        <w:jc w:val="center"/>
        <w:tblLook w:val="04A0" w:firstRow="1" w:lastRow="0" w:firstColumn="1" w:lastColumn="0" w:noHBand="0" w:noVBand="1"/>
      </w:tblPr>
      <w:tblGrid>
        <w:gridCol w:w="1706"/>
        <w:gridCol w:w="1480"/>
        <w:gridCol w:w="1480"/>
        <w:gridCol w:w="1480"/>
        <w:gridCol w:w="1622"/>
        <w:gridCol w:w="1965"/>
      </w:tblGrid>
      <w:tr w:rsidR="00391FA1" w:rsidRPr="00391FA1" w:rsidTr="00477B0B">
        <w:trPr>
          <w:trHeight w:val="360"/>
          <w:jc w:val="center"/>
        </w:trPr>
        <w:tc>
          <w:tcPr>
            <w:tcW w:w="1706" w:type="dxa"/>
            <w:noWrap/>
            <w:hideMark/>
          </w:tcPr>
          <w:p w:rsidR="00391FA1" w:rsidRPr="00391FA1" w:rsidRDefault="00391FA1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391FA1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</w:t>
            </w:r>
            <w:r w:rsidRPr="00391FA1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X</w:t>
            </w:r>
          </w:p>
        </w:tc>
        <w:tc>
          <w:tcPr>
            <w:tcW w:w="1480" w:type="dxa"/>
            <w:noWrap/>
            <w:hideMark/>
          </w:tcPr>
          <w:p w:rsidR="00391FA1" w:rsidRPr="00391FA1" w:rsidRDefault="00391FA1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391FA1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</w:t>
            </w:r>
            <w:r w:rsidRPr="00391FA1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Y</w:t>
            </w:r>
          </w:p>
        </w:tc>
        <w:tc>
          <w:tcPr>
            <w:tcW w:w="1480" w:type="dxa"/>
            <w:noWrap/>
            <w:hideMark/>
          </w:tcPr>
          <w:p w:rsidR="00391FA1" w:rsidRPr="00391FA1" w:rsidRDefault="00391FA1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391FA1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</w:t>
            </w:r>
            <w:r w:rsidRPr="00391FA1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X</w:t>
            </w:r>
          </w:p>
        </w:tc>
        <w:tc>
          <w:tcPr>
            <w:tcW w:w="1480" w:type="dxa"/>
            <w:noWrap/>
            <w:hideMark/>
          </w:tcPr>
          <w:p w:rsidR="00391FA1" w:rsidRPr="00391FA1" w:rsidRDefault="00391FA1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391FA1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</w:t>
            </w:r>
            <w:r w:rsidRPr="00391FA1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Y</w:t>
            </w:r>
          </w:p>
        </w:tc>
        <w:tc>
          <w:tcPr>
            <w:tcW w:w="1622" w:type="dxa"/>
            <w:noWrap/>
            <w:hideMark/>
          </w:tcPr>
          <w:p w:rsidR="00391FA1" w:rsidRPr="00391FA1" w:rsidRDefault="00391FA1" w:rsidP="00A27C58">
            <w:pPr>
              <w:spacing w:line="360" w:lineRule="auto"/>
              <w:jc w:val="center"/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</w:pPr>
            <w:r w:rsidRPr="00391FA1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</w:t>
            </w:r>
          </w:p>
        </w:tc>
        <w:tc>
          <w:tcPr>
            <w:tcW w:w="1965" w:type="dxa"/>
            <w:noWrap/>
            <w:hideMark/>
          </w:tcPr>
          <w:p w:rsidR="00391FA1" w:rsidRPr="00391FA1" w:rsidRDefault="00391FA1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Ср.</w:t>
            </w:r>
            <w:r w:rsidR="00477B0B"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отн.</w:t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откл</w:t>
            </w:r>
            <w:r w:rsidRPr="00391FA1"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  <w:t>.</w:t>
            </w:r>
          </w:p>
        </w:tc>
      </w:tr>
      <w:tr w:rsidR="00391FA1" w:rsidRPr="00391FA1" w:rsidTr="00477B0B">
        <w:trPr>
          <w:trHeight w:val="300"/>
          <w:jc w:val="center"/>
        </w:trPr>
        <w:tc>
          <w:tcPr>
            <w:tcW w:w="1706" w:type="dxa"/>
            <w:noWrap/>
            <w:hideMark/>
          </w:tcPr>
          <w:p w:rsidR="00391FA1" w:rsidRPr="009816AE" w:rsidRDefault="00391FA1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0,96</w:t>
            </w:r>
            <w:r w:rsidR="00477B0B"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</w:t>
            </w:r>
          </w:p>
        </w:tc>
        <w:tc>
          <w:tcPr>
            <w:tcW w:w="1480" w:type="dxa"/>
            <w:noWrap/>
            <w:hideMark/>
          </w:tcPr>
          <w:p w:rsidR="00391FA1" w:rsidRPr="009816AE" w:rsidRDefault="00391FA1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0,99</w:t>
            </w:r>
            <w:r w:rsidR="00477B0B"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1480" w:type="dxa"/>
            <w:noWrap/>
            <w:hideMark/>
          </w:tcPr>
          <w:p w:rsidR="00391FA1" w:rsidRPr="009816AE" w:rsidRDefault="00391FA1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0,029</w:t>
            </w:r>
            <w:r w:rsidR="00944057"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</w:t>
            </w:r>
          </w:p>
        </w:tc>
        <w:tc>
          <w:tcPr>
            <w:tcW w:w="1480" w:type="dxa"/>
            <w:noWrap/>
            <w:hideMark/>
          </w:tcPr>
          <w:p w:rsidR="00391FA1" w:rsidRPr="009816AE" w:rsidRDefault="00391FA1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0,0394</w:t>
            </w:r>
          </w:p>
        </w:tc>
        <w:tc>
          <w:tcPr>
            <w:tcW w:w="1622" w:type="dxa"/>
            <w:noWrap/>
            <w:hideMark/>
          </w:tcPr>
          <w:p w:rsidR="00391FA1" w:rsidRPr="009816AE" w:rsidRDefault="00944057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0,448</w:t>
            </w:r>
          </w:p>
        </w:tc>
        <w:tc>
          <w:tcPr>
            <w:tcW w:w="1965" w:type="dxa"/>
            <w:noWrap/>
            <w:hideMark/>
          </w:tcPr>
          <w:p w:rsidR="00391FA1" w:rsidRPr="009816AE" w:rsidRDefault="00391FA1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391FA1" w:rsidRPr="00391FA1" w:rsidTr="00477B0B">
        <w:trPr>
          <w:trHeight w:val="300"/>
          <w:jc w:val="center"/>
        </w:trPr>
        <w:tc>
          <w:tcPr>
            <w:tcW w:w="1706" w:type="dxa"/>
            <w:noWrap/>
            <w:hideMark/>
          </w:tcPr>
          <w:p w:rsidR="00391FA1" w:rsidRPr="009816AE" w:rsidRDefault="00391FA1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0,97</w:t>
            </w:r>
          </w:p>
        </w:tc>
        <w:tc>
          <w:tcPr>
            <w:tcW w:w="1480" w:type="dxa"/>
            <w:noWrap/>
            <w:hideMark/>
          </w:tcPr>
          <w:p w:rsidR="00391FA1" w:rsidRPr="009816AE" w:rsidRDefault="00391FA1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0,995</w:t>
            </w:r>
          </w:p>
        </w:tc>
        <w:tc>
          <w:tcPr>
            <w:tcW w:w="1480" w:type="dxa"/>
            <w:noWrap/>
            <w:hideMark/>
          </w:tcPr>
          <w:p w:rsidR="00391FA1" w:rsidRPr="009816AE" w:rsidRDefault="00391FA1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0,03</w:t>
            </w:r>
          </w:p>
        </w:tc>
        <w:tc>
          <w:tcPr>
            <w:tcW w:w="1480" w:type="dxa"/>
            <w:noWrap/>
            <w:hideMark/>
          </w:tcPr>
          <w:p w:rsidR="00391FA1" w:rsidRPr="009816AE" w:rsidRDefault="00391FA1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0,04</w:t>
            </w:r>
          </w:p>
        </w:tc>
        <w:tc>
          <w:tcPr>
            <w:tcW w:w="1622" w:type="dxa"/>
            <w:noWrap/>
            <w:hideMark/>
          </w:tcPr>
          <w:p w:rsidR="00391FA1" w:rsidRPr="009816AE" w:rsidRDefault="00391FA1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0,4</w:t>
            </w:r>
          </w:p>
        </w:tc>
        <w:tc>
          <w:tcPr>
            <w:tcW w:w="1965" w:type="dxa"/>
            <w:noWrap/>
            <w:hideMark/>
          </w:tcPr>
          <w:p w:rsidR="00391FA1" w:rsidRPr="009816AE" w:rsidRDefault="00391FA1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391FA1" w:rsidRPr="00391FA1" w:rsidTr="00477B0B">
        <w:trPr>
          <w:trHeight w:val="300"/>
          <w:jc w:val="center"/>
        </w:trPr>
        <w:tc>
          <w:tcPr>
            <w:tcW w:w="1706" w:type="dxa"/>
            <w:shd w:val="clear" w:color="auto" w:fill="FABF8F" w:themeFill="accent6" w:themeFillTint="99"/>
            <w:noWrap/>
            <w:hideMark/>
          </w:tcPr>
          <w:p w:rsidR="00391FA1" w:rsidRPr="009816AE" w:rsidRDefault="00391FA1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0,0026%</w:t>
            </w:r>
          </w:p>
        </w:tc>
        <w:tc>
          <w:tcPr>
            <w:tcW w:w="1480" w:type="dxa"/>
            <w:shd w:val="clear" w:color="auto" w:fill="FABF8F" w:themeFill="accent6" w:themeFillTint="99"/>
            <w:noWrap/>
            <w:hideMark/>
          </w:tcPr>
          <w:p w:rsidR="00391FA1" w:rsidRPr="009816AE" w:rsidRDefault="00FA4E51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1,3</w:t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sym w:font="Symbol" w:char="F0B4"/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</w:t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vertAlign w:val="superscript"/>
                <w:lang w:eastAsia="ru-RU"/>
              </w:rPr>
              <w:t>-4</w:t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%</w:t>
            </w:r>
          </w:p>
        </w:tc>
        <w:tc>
          <w:tcPr>
            <w:tcW w:w="1480" w:type="dxa"/>
            <w:shd w:val="clear" w:color="auto" w:fill="FABF8F" w:themeFill="accent6" w:themeFillTint="99"/>
            <w:noWrap/>
            <w:hideMark/>
          </w:tcPr>
          <w:p w:rsidR="00391FA1" w:rsidRPr="009816AE" w:rsidRDefault="00391FA1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0,8</w:t>
            </w:r>
            <w:r w:rsidR="00851071"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%</w:t>
            </w:r>
          </w:p>
        </w:tc>
        <w:tc>
          <w:tcPr>
            <w:tcW w:w="1480" w:type="dxa"/>
            <w:shd w:val="clear" w:color="auto" w:fill="FABF8F" w:themeFill="accent6" w:themeFillTint="99"/>
            <w:noWrap/>
            <w:hideMark/>
          </w:tcPr>
          <w:p w:rsidR="00391FA1" w:rsidRPr="009816AE" w:rsidRDefault="00391FA1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1,4</w:t>
            </w:r>
            <w:r w:rsidR="00851071"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%</w:t>
            </w:r>
          </w:p>
        </w:tc>
        <w:tc>
          <w:tcPr>
            <w:tcW w:w="1622" w:type="dxa"/>
            <w:shd w:val="clear" w:color="auto" w:fill="FABF8F" w:themeFill="accent6" w:themeFillTint="99"/>
            <w:noWrap/>
            <w:hideMark/>
          </w:tcPr>
          <w:p w:rsidR="00391FA1" w:rsidRPr="009816AE" w:rsidRDefault="00391FA1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11,</w:t>
            </w:r>
            <w:r w:rsidR="00851071"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</w:t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%</w:t>
            </w:r>
          </w:p>
        </w:tc>
        <w:tc>
          <w:tcPr>
            <w:tcW w:w="1965" w:type="dxa"/>
            <w:shd w:val="clear" w:color="auto" w:fill="FABF8F" w:themeFill="accent6" w:themeFillTint="99"/>
            <w:noWrap/>
            <w:hideMark/>
          </w:tcPr>
          <w:p w:rsidR="00391FA1" w:rsidRPr="009816AE" w:rsidRDefault="00851071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2,2</w:t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sym w:font="Symbol" w:char="F0B4"/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</w:t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vertAlign w:val="superscript"/>
                <w:lang w:eastAsia="ru-RU"/>
              </w:rPr>
              <w:t>-4</w:t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="00391FA1"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%</w:t>
            </w:r>
          </w:p>
        </w:tc>
      </w:tr>
    </w:tbl>
    <w:p w:rsidR="009256BB" w:rsidRDefault="009256BB" w:rsidP="00A27C58">
      <w:pPr>
        <w:pStyle w:val="ab"/>
        <w:spacing w:line="360" w:lineRule="auto"/>
        <w:rPr>
          <w:rFonts w:eastAsiaTheme="minorEastAsia"/>
          <w:sz w:val="28"/>
        </w:rPr>
      </w:pPr>
    </w:p>
    <w:p w:rsidR="00391FA1" w:rsidRPr="009256BB" w:rsidRDefault="00391FA1" w:rsidP="00A27C58">
      <w:pPr>
        <w:pStyle w:val="ab"/>
        <w:spacing w:line="360" w:lineRule="auto"/>
        <w:ind w:left="284" w:hanging="720"/>
        <w:jc w:val="center"/>
        <w:rPr>
          <w:rFonts w:eastAsiaTheme="minorEastAsia"/>
          <w:sz w:val="28"/>
        </w:rPr>
      </w:pPr>
      <w:r>
        <w:rPr>
          <w:noProof/>
          <w:lang w:eastAsia="ru-RU"/>
        </w:rPr>
        <w:drawing>
          <wp:inline distT="0" distB="0" distL="0" distR="0" wp14:anchorId="4179E95F" wp14:editId="3B14904E">
            <wp:extent cx="5518150" cy="2657475"/>
            <wp:effectExtent l="0" t="0" r="635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01AA5" w:rsidRDefault="00101AA5" w:rsidP="00A27C58">
      <w:pPr>
        <w:pStyle w:val="ab"/>
        <w:spacing w:line="360" w:lineRule="auto"/>
        <w:rPr>
          <w:rFonts w:eastAsiaTheme="minorEastAsia"/>
          <w:sz w:val="28"/>
        </w:rPr>
      </w:pPr>
    </w:p>
    <w:p w:rsidR="00A868EA" w:rsidRPr="009816AE" w:rsidRDefault="00A868EA" w:rsidP="00A27C58">
      <w:pPr>
        <w:pStyle w:val="ab"/>
        <w:numPr>
          <w:ilvl w:val="0"/>
          <w:numId w:val="30"/>
        </w:numPr>
        <w:spacing w:line="36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</w:rPr>
      </w:pPr>
      <w:r w:rsidRPr="009816AE">
        <w:rPr>
          <w:rFonts w:ascii="Times New Roman" w:eastAsiaTheme="minorEastAsia" w:hAnsi="Times New Roman" w:cs="Times New Roman"/>
          <w:sz w:val="28"/>
        </w:rPr>
        <w:t>Возьмем пять контрактов</w:t>
      </w:r>
      <w:r w:rsidR="002F7B01" w:rsidRPr="009816AE">
        <w:rPr>
          <w:rFonts w:ascii="Times New Roman" w:eastAsiaTheme="minorEastAsia" w:hAnsi="Times New Roman" w:cs="Times New Roman"/>
          <w:sz w:val="28"/>
        </w:rPr>
        <w:t xml:space="preserve"> различной длины с перекрытиями, причем наиболее длинный</w:t>
      </w:r>
      <w:r w:rsidR="0019440D" w:rsidRPr="009816AE">
        <w:rPr>
          <w:rFonts w:ascii="Times New Roman" w:eastAsiaTheme="minorEastAsia" w:hAnsi="Times New Roman" w:cs="Times New Roman"/>
          <w:sz w:val="28"/>
        </w:rPr>
        <w:t xml:space="preserve"> контракт </w:t>
      </w:r>
      <w:r w:rsidR="002F35E7" w:rsidRPr="009816AE">
        <w:rPr>
          <w:rFonts w:ascii="Times New Roman" w:eastAsiaTheme="minorEastAsia" w:hAnsi="Times New Roman" w:cs="Times New Roman"/>
          <w:sz w:val="28"/>
        </w:rPr>
        <w:t>будет</w:t>
      </w:r>
      <w:r w:rsidR="0019440D" w:rsidRPr="009816AE">
        <w:rPr>
          <w:rFonts w:ascii="Times New Roman" w:eastAsiaTheme="minorEastAsia" w:hAnsi="Times New Roman" w:cs="Times New Roman"/>
          <w:sz w:val="28"/>
        </w:rPr>
        <w:t xml:space="preserve"> удаленн</w:t>
      </w:r>
      <w:r w:rsidRPr="009816AE">
        <w:rPr>
          <w:rFonts w:ascii="Times New Roman" w:eastAsiaTheme="minorEastAsia" w:hAnsi="Times New Roman" w:cs="Times New Roman"/>
          <w:sz w:val="28"/>
        </w:rPr>
        <w:t xml:space="preserve">ым от остальных, </w:t>
      </w:r>
      <w:r w:rsidRPr="009816AE">
        <w:rPr>
          <w:rFonts w:ascii="Times New Roman" w:eastAsiaTheme="minorEastAsia" w:hAnsi="Times New Roman" w:cs="Times New Roman"/>
          <w:i/>
          <w:sz w:val="28"/>
          <w:lang w:val="en-US"/>
        </w:rPr>
        <w:t>t</w:t>
      </w:r>
      <w:r w:rsidR="0045114D" w:rsidRPr="009816AE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Pr="009816AE">
        <w:rPr>
          <w:rFonts w:ascii="Times New Roman" w:eastAsiaTheme="minorEastAsia" w:hAnsi="Times New Roman" w:cs="Times New Roman"/>
          <w:sz w:val="28"/>
        </w:rPr>
        <w:t>=</w:t>
      </w:r>
      <w:r w:rsidR="0045114D" w:rsidRPr="009816AE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Pr="009816AE">
        <w:rPr>
          <w:rFonts w:ascii="Times New Roman" w:eastAsiaTheme="minorEastAsia" w:hAnsi="Times New Roman" w:cs="Times New Roman"/>
          <w:sz w:val="28"/>
        </w:rPr>
        <w:t>30</w:t>
      </w:r>
      <w:r w:rsidR="0045114D" w:rsidRPr="009816AE">
        <w:rPr>
          <w:rFonts w:ascii="Times New Roman" w:eastAsiaTheme="minorEastAsia" w:hAnsi="Times New Roman" w:cs="Times New Roman"/>
          <w:i/>
          <w:sz w:val="28"/>
        </w:rPr>
        <w:t>.</w:t>
      </w:r>
    </w:p>
    <w:tbl>
      <w:tblPr>
        <w:tblStyle w:val="af1"/>
        <w:tblW w:w="6780" w:type="dxa"/>
        <w:jc w:val="center"/>
        <w:tblLook w:val="04A0" w:firstRow="1" w:lastRow="0" w:firstColumn="1" w:lastColumn="0" w:noHBand="0" w:noVBand="1"/>
      </w:tblPr>
      <w:tblGrid>
        <w:gridCol w:w="1300"/>
        <w:gridCol w:w="1080"/>
        <w:gridCol w:w="1080"/>
        <w:gridCol w:w="1080"/>
        <w:gridCol w:w="1180"/>
        <w:gridCol w:w="1060"/>
      </w:tblGrid>
      <w:tr w:rsidR="0019440D" w:rsidRPr="009816AE" w:rsidTr="0019440D">
        <w:trPr>
          <w:trHeight w:val="300"/>
          <w:jc w:val="center"/>
        </w:trPr>
        <w:tc>
          <w:tcPr>
            <w:tcW w:w="1300" w:type="dxa"/>
            <w:noWrap/>
            <w:hideMark/>
          </w:tcPr>
          <w:p w:rsidR="0019440D" w:rsidRPr="009816AE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i</w:t>
            </w:r>
          </w:p>
        </w:tc>
        <w:tc>
          <w:tcPr>
            <w:tcW w:w="1080" w:type="dxa"/>
            <w:noWrap/>
            <w:hideMark/>
          </w:tcPr>
          <w:p w:rsidR="0019440D" w:rsidRPr="009816AE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1080" w:type="dxa"/>
            <w:noWrap/>
            <w:hideMark/>
          </w:tcPr>
          <w:p w:rsidR="0019440D" w:rsidRPr="009816AE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1080" w:type="dxa"/>
            <w:noWrap/>
            <w:hideMark/>
          </w:tcPr>
          <w:p w:rsidR="0019440D" w:rsidRPr="009816AE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1180" w:type="dxa"/>
            <w:noWrap/>
            <w:hideMark/>
          </w:tcPr>
          <w:p w:rsidR="0019440D" w:rsidRPr="009816AE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  <w:tc>
          <w:tcPr>
            <w:tcW w:w="1060" w:type="dxa"/>
            <w:noWrap/>
            <w:hideMark/>
          </w:tcPr>
          <w:p w:rsidR="0019440D" w:rsidRPr="009816AE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</w:p>
        </w:tc>
      </w:tr>
      <w:tr w:rsidR="0019440D" w:rsidRPr="009816AE" w:rsidTr="0019440D">
        <w:trPr>
          <w:trHeight w:val="300"/>
          <w:jc w:val="center"/>
        </w:trPr>
        <w:tc>
          <w:tcPr>
            <w:tcW w:w="1300" w:type="dxa"/>
            <w:noWrap/>
            <w:hideMark/>
          </w:tcPr>
          <w:p w:rsidR="0019440D" w:rsidRPr="009816AE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T</w:t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  <w:lang w:eastAsia="ru-RU"/>
              </w:rPr>
              <w:t>1</w:t>
            </w:r>
          </w:p>
        </w:tc>
        <w:tc>
          <w:tcPr>
            <w:tcW w:w="1080" w:type="dxa"/>
            <w:noWrap/>
            <w:hideMark/>
          </w:tcPr>
          <w:p w:rsidR="0019440D" w:rsidRPr="009816AE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70</w:t>
            </w:r>
          </w:p>
        </w:tc>
        <w:tc>
          <w:tcPr>
            <w:tcW w:w="1080" w:type="dxa"/>
            <w:noWrap/>
            <w:hideMark/>
          </w:tcPr>
          <w:p w:rsidR="0019440D" w:rsidRPr="009816AE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80</w:t>
            </w:r>
          </w:p>
        </w:tc>
        <w:tc>
          <w:tcPr>
            <w:tcW w:w="1080" w:type="dxa"/>
            <w:noWrap/>
            <w:hideMark/>
          </w:tcPr>
          <w:p w:rsidR="0019440D" w:rsidRPr="009816AE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110</w:t>
            </w:r>
          </w:p>
        </w:tc>
        <w:tc>
          <w:tcPr>
            <w:tcW w:w="1180" w:type="dxa"/>
            <w:noWrap/>
            <w:hideMark/>
          </w:tcPr>
          <w:p w:rsidR="0019440D" w:rsidRPr="009816AE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130</w:t>
            </w:r>
          </w:p>
        </w:tc>
        <w:tc>
          <w:tcPr>
            <w:tcW w:w="1060" w:type="dxa"/>
            <w:noWrap/>
            <w:hideMark/>
          </w:tcPr>
          <w:p w:rsidR="0019440D" w:rsidRPr="009816AE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200</w:t>
            </w:r>
          </w:p>
        </w:tc>
      </w:tr>
      <w:tr w:rsidR="0019440D" w:rsidRPr="009816AE" w:rsidTr="0019440D">
        <w:trPr>
          <w:trHeight w:val="300"/>
          <w:jc w:val="center"/>
        </w:trPr>
        <w:tc>
          <w:tcPr>
            <w:tcW w:w="1300" w:type="dxa"/>
            <w:noWrap/>
            <w:hideMark/>
          </w:tcPr>
          <w:p w:rsidR="0019440D" w:rsidRPr="009816AE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T</w:t>
            </w: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  <w:lang w:eastAsia="ru-RU"/>
              </w:rPr>
              <w:t>2</w:t>
            </w:r>
          </w:p>
        </w:tc>
        <w:tc>
          <w:tcPr>
            <w:tcW w:w="1080" w:type="dxa"/>
            <w:noWrap/>
            <w:hideMark/>
          </w:tcPr>
          <w:p w:rsidR="0019440D" w:rsidRPr="009816AE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90</w:t>
            </w:r>
          </w:p>
        </w:tc>
        <w:tc>
          <w:tcPr>
            <w:tcW w:w="1080" w:type="dxa"/>
            <w:noWrap/>
            <w:hideMark/>
          </w:tcPr>
          <w:p w:rsidR="0019440D" w:rsidRPr="009816AE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100</w:t>
            </w:r>
          </w:p>
        </w:tc>
        <w:tc>
          <w:tcPr>
            <w:tcW w:w="1080" w:type="dxa"/>
            <w:noWrap/>
            <w:hideMark/>
          </w:tcPr>
          <w:p w:rsidR="0019440D" w:rsidRPr="009816AE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140</w:t>
            </w:r>
          </w:p>
        </w:tc>
        <w:tc>
          <w:tcPr>
            <w:tcW w:w="1180" w:type="dxa"/>
            <w:noWrap/>
            <w:hideMark/>
          </w:tcPr>
          <w:p w:rsidR="0019440D" w:rsidRPr="009816AE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160</w:t>
            </w:r>
          </w:p>
        </w:tc>
        <w:tc>
          <w:tcPr>
            <w:tcW w:w="1060" w:type="dxa"/>
            <w:noWrap/>
            <w:hideMark/>
          </w:tcPr>
          <w:p w:rsidR="0019440D" w:rsidRPr="009816AE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816A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240</w:t>
            </w:r>
          </w:p>
        </w:tc>
      </w:tr>
    </w:tbl>
    <w:p w:rsidR="002F35E7" w:rsidRPr="009816AE" w:rsidRDefault="002F35E7" w:rsidP="00A27C58">
      <w:pPr>
        <w:pStyle w:val="ab"/>
        <w:keepNext/>
        <w:spacing w:before="120" w:line="360" w:lineRule="auto"/>
        <w:rPr>
          <w:rFonts w:ascii="Times New Roman" w:eastAsiaTheme="minorEastAsia" w:hAnsi="Times New Roman" w:cs="Times New Roman"/>
          <w:sz w:val="28"/>
        </w:rPr>
      </w:pPr>
      <w:r w:rsidRPr="009816AE">
        <w:rPr>
          <w:rFonts w:ascii="Times New Roman" w:eastAsiaTheme="minorEastAsia" w:hAnsi="Times New Roman" w:cs="Times New Roman"/>
          <w:sz w:val="28"/>
        </w:rPr>
        <w:t xml:space="preserve">Результаты </w:t>
      </w:r>
      <w:r w:rsidR="008E1452" w:rsidRPr="009816AE">
        <w:rPr>
          <w:rFonts w:ascii="Times New Roman" w:eastAsiaTheme="minorEastAsia" w:hAnsi="Times New Roman" w:cs="Times New Roman"/>
          <w:sz w:val="28"/>
        </w:rPr>
        <w:t xml:space="preserve">в этом случае </w:t>
      </w:r>
      <w:r w:rsidRPr="009816AE">
        <w:rPr>
          <w:rFonts w:ascii="Times New Roman" w:eastAsiaTheme="minorEastAsia" w:hAnsi="Times New Roman" w:cs="Times New Roman"/>
          <w:sz w:val="28"/>
        </w:rPr>
        <w:t>имеют вид:</w:t>
      </w:r>
    </w:p>
    <w:tbl>
      <w:tblPr>
        <w:tblStyle w:val="af1"/>
        <w:tblW w:w="9515" w:type="dxa"/>
        <w:jc w:val="center"/>
        <w:tblLook w:val="04A0" w:firstRow="1" w:lastRow="0" w:firstColumn="1" w:lastColumn="0" w:noHBand="0" w:noVBand="1"/>
      </w:tblPr>
      <w:tblGrid>
        <w:gridCol w:w="1599"/>
        <w:gridCol w:w="1561"/>
        <w:gridCol w:w="1416"/>
        <w:gridCol w:w="1526"/>
        <w:gridCol w:w="1467"/>
        <w:gridCol w:w="1946"/>
      </w:tblGrid>
      <w:tr w:rsidR="00BF2BA7" w:rsidRPr="0019440D" w:rsidTr="00DC1619">
        <w:trPr>
          <w:trHeight w:val="360"/>
          <w:jc w:val="center"/>
        </w:trPr>
        <w:tc>
          <w:tcPr>
            <w:tcW w:w="1599" w:type="dxa"/>
            <w:noWrap/>
            <w:hideMark/>
          </w:tcPr>
          <w:p w:rsidR="0019440D" w:rsidRPr="00E22A8D" w:rsidRDefault="0019440D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E22A8D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</w:t>
            </w:r>
            <w:r w:rsidRPr="00E22A8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bscript"/>
                <w:lang w:eastAsia="ru-RU"/>
              </w:rPr>
              <w:t>X</w:t>
            </w:r>
          </w:p>
        </w:tc>
        <w:tc>
          <w:tcPr>
            <w:tcW w:w="1561" w:type="dxa"/>
            <w:noWrap/>
            <w:hideMark/>
          </w:tcPr>
          <w:p w:rsidR="0019440D" w:rsidRPr="00E22A8D" w:rsidRDefault="0019440D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E22A8D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</w:t>
            </w:r>
            <w:r w:rsidRPr="00E22A8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bscript"/>
                <w:lang w:eastAsia="ru-RU"/>
              </w:rPr>
              <w:t>Y</w:t>
            </w:r>
          </w:p>
        </w:tc>
        <w:tc>
          <w:tcPr>
            <w:tcW w:w="1416" w:type="dxa"/>
            <w:noWrap/>
            <w:hideMark/>
          </w:tcPr>
          <w:p w:rsidR="0019440D" w:rsidRPr="00E22A8D" w:rsidRDefault="0019440D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E22A8D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</w:t>
            </w:r>
            <w:r w:rsidRPr="00E22A8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bscript"/>
                <w:lang w:eastAsia="ru-RU"/>
              </w:rPr>
              <w:t>X</w:t>
            </w:r>
          </w:p>
        </w:tc>
        <w:tc>
          <w:tcPr>
            <w:tcW w:w="1526" w:type="dxa"/>
            <w:noWrap/>
            <w:hideMark/>
          </w:tcPr>
          <w:p w:rsidR="0019440D" w:rsidRPr="00E22A8D" w:rsidRDefault="0019440D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E22A8D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</w:t>
            </w:r>
            <w:r w:rsidRPr="00E22A8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bscript"/>
                <w:lang w:eastAsia="ru-RU"/>
              </w:rPr>
              <w:t>Y</w:t>
            </w:r>
          </w:p>
        </w:tc>
        <w:tc>
          <w:tcPr>
            <w:tcW w:w="1467" w:type="dxa"/>
            <w:noWrap/>
            <w:hideMark/>
          </w:tcPr>
          <w:p w:rsidR="0019440D" w:rsidRPr="00E22A8D" w:rsidRDefault="0019440D" w:rsidP="00A27C58">
            <w:pPr>
              <w:spacing w:line="360" w:lineRule="auto"/>
              <w:jc w:val="center"/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</w:pPr>
            <w:r w:rsidRPr="00E22A8D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</w:t>
            </w:r>
          </w:p>
        </w:tc>
        <w:tc>
          <w:tcPr>
            <w:tcW w:w="1946" w:type="dxa"/>
            <w:noWrap/>
            <w:hideMark/>
          </w:tcPr>
          <w:p w:rsidR="0019440D" w:rsidRPr="00657AD8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Ср. </w:t>
            </w:r>
            <w:r w:rsidR="00DC1619"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отн. </w:t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откл.</w:t>
            </w:r>
          </w:p>
        </w:tc>
      </w:tr>
      <w:tr w:rsidR="00BF2BA7" w:rsidRPr="0019440D" w:rsidTr="00DC1619">
        <w:trPr>
          <w:trHeight w:val="300"/>
          <w:jc w:val="center"/>
        </w:trPr>
        <w:tc>
          <w:tcPr>
            <w:tcW w:w="1599" w:type="dxa"/>
            <w:noWrap/>
            <w:hideMark/>
          </w:tcPr>
          <w:p w:rsidR="0019440D" w:rsidRPr="00657AD8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0,96</w:t>
            </w:r>
            <w:r w:rsidR="00DC1619"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61" w:type="dxa"/>
            <w:noWrap/>
            <w:hideMark/>
          </w:tcPr>
          <w:p w:rsidR="0019440D" w:rsidRPr="00657AD8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0,99</w:t>
            </w:r>
            <w:r w:rsidR="00DC1619"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6" w:type="dxa"/>
            <w:noWrap/>
            <w:hideMark/>
          </w:tcPr>
          <w:p w:rsidR="0019440D" w:rsidRPr="00657AD8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0,0298</w:t>
            </w:r>
          </w:p>
        </w:tc>
        <w:tc>
          <w:tcPr>
            <w:tcW w:w="1526" w:type="dxa"/>
            <w:noWrap/>
            <w:hideMark/>
          </w:tcPr>
          <w:p w:rsidR="0019440D" w:rsidRPr="00657AD8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0,039</w:t>
            </w:r>
            <w:r w:rsidR="00DC1619"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67" w:type="dxa"/>
            <w:noWrap/>
            <w:hideMark/>
          </w:tcPr>
          <w:p w:rsidR="0019440D" w:rsidRPr="00657AD8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0,42</w:t>
            </w:r>
            <w:r w:rsidR="00DC1619"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46" w:type="dxa"/>
            <w:noWrap/>
            <w:hideMark/>
          </w:tcPr>
          <w:p w:rsidR="0019440D" w:rsidRPr="00657AD8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F2BA7" w:rsidRPr="0019440D" w:rsidTr="00DC1619">
        <w:trPr>
          <w:trHeight w:val="300"/>
          <w:jc w:val="center"/>
        </w:trPr>
        <w:tc>
          <w:tcPr>
            <w:tcW w:w="1599" w:type="dxa"/>
            <w:noWrap/>
            <w:hideMark/>
          </w:tcPr>
          <w:p w:rsidR="0019440D" w:rsidRPr="00657AD8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0,97</w:t>
            </w:r>
          </w:p>
        </w:tc>
        <w:tc>
          <w:tcPr>
            <w:tcW w:w="1561" w:type="dxa"/>
            <w:noWrap/>
            <w:hideMark/>
          </w:tcPr>
          <w:p w:rsidR="0019440D" w:rsidRPr="00657AD8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0,995</w:t>
            </w:r>
          </w:p>
        </w:tc>
        <w:tc>
          <w:tcPr>
            <w:tcW w:w="1416" w:type="dxa"/>
            <w:noWrap/>
            <w:hideMark/>
          </w:tcPr>
          <w:p w:rsidR="0019440D" w:rsidRPr="00657AD8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0,03</w:t>
            </w:r>
          </w:p>
        </w:tc>
        <w:tc>
          <w:tcPr>
            <w:tcW w:w="1526" w:type="dxa"/>
            <w:noWrap/>
            <w:hideMark/>
          </w:tcPr>
          <w:p w:rsidR="0019440D" w:rsidRPr="00657AD8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0,04</w:t>
            </w:r>
          </w:p>
        </w:tc>
        <w:tc>
          <w:tcPr>
            <w:tcW w:w="1467" w:type="dxa"/>
            <w:noWrap/>
            <w:hideMark/>
          </w:tcPr>
          <w:p w:rsidR="0019440D" w:rsidRPr="00657AD8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946" w:type="dxa"/>
            <w:noWrap/>
            <w:hideMark/>
          </w:tcPr>
          <w:p w:rsidR="0019440D" w:rsidRPr="00657AD8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F2BA7" w:rsidRPr="0019440D" w:rsidTr="00DC1619">
        <w:trPr>
          <w:trHeight w:val="300"/>
          <w:jc w:val="center"/>
        </w:trPr>
        <w:tc>
          <w:tcPr>
            <w:tcW w:w="1599" w:type="dxa"/>
            <w:shd w:val="clear" w:color="auto" w:fill="FABF8F" w:themeFill="accent6" w:themeFillTint="99"/>
            <w:noWrap/>
            <w:hideMark/>
          </w:tcPr>
          <w:p w:rsidR="0019440D" w:rsidRPr="00657AD8" w:rsidRDefault="00DC1619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5,15</w:t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B4"/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-4</w:t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%</w:t>
            </w:r>
          </w:p>
        </w:tc>
        <w:tc>
          <w:tcPr>
            <w:tcW w:w="1561" w:type="dxa"/>
            <w:shd w:val="clear" w:color="auto" w:fill="FABF8F" w:themeFill="accent6" w:themeFillTint="99"/>
            <w:noWrap/>
            <w:hideMark/>
          </w:tcPr>
          <w:p w:rsidR="0019440D" w:rsidRPr="00657AD8" w:rsidRDefault="00DC1619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1,3</w:t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B4"/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-5</w:t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%</w:t>
            </w:r>
          </w:p>
        </w:tc>
        <w:tc>
          <w:tcPr>
            <w:tcW w:w="1416" w:type="dxa"/>
            <w:shd w:val="clear" w:color="auto" w:fill="FABF8F" w:themeFill="accent6" w:themeFillTint="99"/>
            <w:noWrap/>
            <w:hideMark/>
          </w:tcPr>
          <w:p w:rsidR="0019440D" w:rsidRPr="00657AD8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0,59%</w:t>
            </w:r>
          </w:p>
        </w:tc>
        <w:tc>
          <w:tcPr>
            <w:tcW w:w="1526" w:type="dxa"/>
            <w:shd w:val="clear" w:color="auto" w:fill="FABF8F" w:themeFill="accent6" w:themeFillTint="99"/>
            <w:noWrap/>
            <w:hideMark/>
          </w:tcPr>
          <w:p w:rsidR="0019440D" w:rsidRPr="00657AD8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0,33%</w:t>
            </w:r>
          </w:p>
        </w:tc>
        <w:tc>
          <w:tcPr>
            <w:tcW w:w="1467" w:type="dxa"/>
            <w:shd w:val="clear" w:color="auto" w:fill="FABF8F" w:themeFill="accent6" w:themeFillTint="99"/>
            <w:noWrap/>
            <w:hideMark/>
          </w:tcPr>
          <w:p w:rsidR="0019440D" w:rsidRPr="00657AD8" w:rsidRDefault="0019440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6,9</w:t>
            </w:r>
            <w:r w:rsidR="00DC1619"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946" w:type="dxa"/>
            <w:shd w:val="clear" w:color="auto" w:fill="FABF8F" w:themeFill="accent6" w:themeFillTint="99"/>
            <w:noWrap/>
            <w:hideMark/>
          </w:tcPr>
          <w:p w:rsidR="0019440D" w:rsidRPr="00657AD8" w:rsidRDefault="00DC1619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B4"/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-4</w:t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9440D"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</w:tbl>
    <w:p w:rsidR="0019440D" w:rsidRDefault="0019440D" w:rsidP="00A27C58">
      <w:pPr>
        <w:pStyle w:val="ab"/>
        <w:spacing w:line="360" w:lineRule="auto"/>
        <w:rPr>
          <w:rFonts w:eastAsiaTheme="minorEastAsia"/>
          <w:sz w:val="28"/>
        </w:rPr>
      </w:pPr>
    </w:p>
    <w:p w:rsidR="00075042" w:rsidRDefault="00075042" w:rsidP="00A27C58">
      <w:pPr>
        <w:pStyle w:val="ab"/>
        <w:spacing w:line="360" w:lineRule="auto"/>
        <w:ind w:left="142" w:hanging="142"/>
        <w:jc w:val="center"/>
        <w:rPr>
          <w:rFonts w:eastAsiaTheme="minorEastAsia"/>
          <w:sz w:val="28"/>
        </w:rPr>
      </w:pPr>
      <w:r>
        <w:rPr>
          <w:noProof/>
          <w:lang w:eastAsia="ru-RU"/>
        </w:rPr>
        <w:drawing>
          <wp:inline distT="0" distB="0" distL="0" distR="0" wp14:anchorId="0DCBD6E7" wp14:editId="7E94B943">
            <wp:extent cx="5727700" cy="2352675"/>
            <wp:effectExtent l="0" t="0" r="635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75042" w:rsidRDefault="00075042" w:rsidP="00A27C58">
      <w:pPr>
        <w:pStyle w:val="ab"/>
        <w:spacing w:line="360" w:lineRule="auto"/>
        <w:rPr>
          <w:rFonts w:eastAsiaTheme="minorEastAsia"/>
          <w:sz w:val="28"/>
        </w:rPr>
      </w:pPr>
    </w:p>
    <w:p w:rsidR="00075042" w:rsidRPr="00657AD8" w:rsidRDefault="002F7B01" w:rsidP="00A27C58">
      <w:pPr>
        <w:pStyle w:val="ab"/>
        <w:numPr>
          <w:ilvl w:val="0"/>
          <w:numId w:val="30"/>
        </w:numPr>
        <w:spacing w:line="36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</w:rPr>
      </w:pPr>
      <w:r w:rsidRPr="00657AD8">
        <w:rPr>
          <w:rFonts w:ascii="Times New Roman" w:hAnsi="Times New Roman" w:cs="Times New Roman"/>
          <w:sz w:val="28"/>
        </w:rPr>
        <w:t>Наконец, в</w:t>
      </w:r>
      <w:r w:rsidR="00075042" w:rsidRPr="00657AD8">
        <w:rPr>
          <w:rFonts w:ascii="Times New Roman" w:hAnsi="Times New Roman" w:cs="Times New Roman"/>
          <w:sz w:val="28"/>
        </w:rPr>
        <w:t xml:space="preserve">озьмем 5 </w:t>
      </w:r>
      <w:r w:rsidRPr="00657AD8">
        <w:rPr>
          <w:rFonts w:ascii="Times New Roman" w:hAnsi="Times New Roman" w:cs="Times New Roman"/>
          <w:sz w:val="28"/>
        </w:rPr>
        <w:t xml:space="preserve">контрактов </w:t>
      </w:r>
      <w:r w:rsidR="00075042" w:rsidRPr="00657AD8">
        <w:rPr>
          <w:rFonts w:ascii="Times New Roman" w:hAnsi="Times New Roman" w:cs="Times New Roman"/>
          <w:sz w:val="28"/>
        </w:rPr>
        <w:t>разных</w:t>
      </w:r>
      <w:r w:rsidRPr="00657AD8">
        <w:rPr>
          <w:rFonts w:ascii="Times New Roman" w:hAnsi="Times New Roman" w:cs="Times New Roman"/>
          <w:sz w:val="28"/>
        </w:rPr>
        <w:t xml:space="preserve"> длин</w:t>
      </w:r>
      <w:r w:rsidR="00075042" w:rsidRPr="00657AD8">
        <w:rPr>
          <w:rFonts w:ascii="Times New Roman" w:hAnsi="Times New Roman" w:cs="Times New Roman"/>
          <w:sz w:val="28"/>
        </w:rPr>
        <w:t xml:space="preserve">, </w:t>
      </w:r>
      <w:proofErr w:type="gramStart"/>
      <w:r w:rsidRPr="00657AD8">
        <w:rPr>
          <w:rFonts w:ascii="Times New Roman" w:hAnsi="Times New Roman" w:cs="Times New Roman"/>
          <w:sz w:val="28"/>
        </w:rPr>
        <w:t>дата исполнения</w:t>
      </w:r>
      <w:proofErr w:type="gramEnd"/>
      <w:r w:rsidR="00075042" w:rsidRPr="00657AD8">
        <w:rPr>
          <w:rFonts w:ascii="Times New Roman" w:hAnsi="Times New Roman" w:cs="Times New Roman"/>
          <w:sz w:val="28"/>
        </w:rPr>
        <w:t xml:space="preserve"> одного из которых будет много дальше дат исполнения остальных контрактов, а один из оставшихся будет перекрывать остальные три оставшихся, </w:t>
      </w:r>
      <w:r w:rsidR="0045114D" w:rsidRPr="00657AD8">
        <w:rPr>
          <w:rFonts w:ascii="Times New Roman" w:eastAsiaTheme="minorEastAsia" w:hAnsi="Times New Roman" w:cs="Times New Roman"/>
          <w:i/>
          <w:sz w:val="28"/>
          <w:lang w:val="en-US"/>
        </w:rPr>
        <w:t>t</w:t>
      </w:r>
      <w:r w:rsidR="0045114D" w:rsidRPr="00657AD8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="0045114D" w:rsidRPr="00657AD8">
        <w:rPr>
          <w:rFonts w:ascii="Times New Roman" w:eastAsiaTheme="minorEastAsia" w:hAnsi="Times New Roman" w:cs="Times New Roman"/>
          <w:sz w:val="28"/>
        </w:rPr>
        <w:t>=</w:t>
      </w:r>
      <w:r w:rsidR="0045114D" w:rsidRPr="00657AD8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="0045114D" w:rsidRPr="00657AD8">
        <w:rPr>
          <w:rFonts w:ascii="Times New Roman" w:eastAsiaTheme="minorEastAsia" w:hAnsi="Times New Roman" w:cs="Times New Roman"/>
          <w:sz w:val="28"/>
        </w:rPr>
        <w:t>30</w:t>
      </w:r>
      <w:r w:rsidR="0045114D" w:rsidRPr="00657AD8">
        <w:rPr>
          <w:rFonts w:ascii="Times New Roman" w:eastAsiaTheme="minorEastAsia" w:hAnsi="Times New Roman" w:cs="Times New Roman"/>
          <w:i/>
          <w:sz w:val="28"/>
        </w:rPr>
        <w:t>.</w:t>
      </w:r>
      <w:r w:rsidR="00075042" w:rsidRPr="00657AD8">
        <w:rPr>
          <w:rFonts w:ascii="Times New Roman" w:hAnsi="Times New Roman" w:cs="Times New Roman"/>
          <w:i/>
          <w:sz w:val="28"/>
        </w:rPr>
        <w:t xml:space="preserve"> </w:t>
      </w:r>
      <w:r w:rsidR="00075042" w:rsidRPr="00657AD8">
        <w:rPr>
          <w:rFonts w:ascii="Times New Roman" w:hAnsi="Times New Roman" w:cs="Times New Roman"/>
          <w:sz w:val="28"/>
        </w:rPr>
        <w:t xml:space="preserve">Эта ситуация наиболее близка к </w:t>
      </w:r>
      <w:r w:rsidRPr="00657AD8">
        <w:rPr>
          <w:rFonts w:ascii="Times New Roman" w:hAnsi="Times New Roman" w:cs="Times New Roman"/>
          <w:sz w:val="28"/>
        </w:rPr>
        <w:t>рыночной, так как эта ситуация близка к</w:t>
      </w:r>
      <w:r w:rsidR="00075042" w:rsidRPr="00657AD8">
        <w:rPr>
          <w:rFonts w:ascii="Times New Roman" w:hAnsi="Times New Roman" w:cs="Times New Roman"/>
          <w:sz w:val="28"/>
        </w:rPr>
        <w:t xml:space="preserve"> рассмотрению трех месячных контрактов и двух квартальных.</w:t>
      </w:r>
    </w:p>
    <w:tbl>
      <w:tblPr>
        <w:tblStyle w:val="af1"/>
        <w:tblW w:w="6780" w:type="dxa"/>
        <w:jc w:val="center"/>
        <w:tblLook w:val="04A0" w:firstRow="1" w:lastRow="0" w:firstColumn="1" w:lastColumn="0" w:noHBand="0" w:noVBand="1"/>
      </w:tblPr>
      <w:tblGrid>
        <w:gridCol w:w="1300"/>
        <w:gridCol w:w="1080"/>
        <w:gridCol w:w="1080"/>
        <w:gridCol w:w="1080"/>
        <w:gridCol w:w="1180"/>
        <w:gridCol w:w="1060"/>
      </w:tblGrid>
      <w:tr w:rsidR="00075042" w:rsidRPr="00075042" w:rsidTr="00075042">
        <w:trPr>
          <w:trHeight w:val="300"/>
          <w:jc w:val="center"/>
        </w:trPr>
        <w:tc>
          <w:tcPr>
            <w:tcW w:w="1300" w:type="dxa"/>
            <w:noWrap/>
            <w:hideMark/>
          </w:tcPr>
          <w:p w:rsidR="00075042" w:rsidRPr="00BF2BA7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</w:pPr>
            <w:r w:rsidRPr="00BF2BA7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i</w:t>
            </w:r>
          </w:p>
        </w:tc>
        <w:tc>
          <w:tcPr>
            <w:tcW w:w="1080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1080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1080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1180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  <w:tc>
          <w:tcPr>
            <w:tcW w:w="1060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</w:p>
        </w:tc>
      </w:tr>
      <w:tr w:rsidR="00075042" w:rsidRPr="00075042" w:rsidTr="00075042">
        <w:trPr>
          <w:trHeight w:val="300"/>
          <w:jc w:val="center"/>
        </w:trPr>
        <w:tc>
          <w:tcPr>
            <w:tcW w:w="1300" w:type="dxa"/>
            <w:noWrap/>
            <w:hideMark/>
          </w:tcPr>
          <w:p w:rsidR="00075042" w:rsidRPr="00BF2BA7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  <w:lang w:eastAsia="ru-RU"/>
              </w:rPr>
            </w:pPr>
            <w:r w:rsidRPr="00BF2BA7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T</w:t>
            </w:r>
            <w:r w:rsidRPr="00BF2BA7"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  <w:lang w:eastAsia="ru-RU"/>
              </w:rPr>
              <w:t>1</w:t>
            </w:r>
          </w:p>
        </w:tc>
        <w:tc>
          <w:tcPr>
            <w:tcW w:w="1080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70</w:t>
            </w:r>
          </w:p>
        </w:tc>
        <w:tc>
          <w:tcPr>
            <w:tcW w:w="1080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90</w:t>
            </w:r>
          </w:p>
        </w:tc>
        <w:tc>
          <w:tcPr>
            <w:tcW w:w="1080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110</w:t>
            </w:r>
          </w:p>
        </w:tc>
        <w:tc>
          <w:tcPr>
            <w:tcW w:w="1180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70</w:t>
            </w:r>
          </w:p>
        </w:tc>
        <w:tc>
          <w:tcPr>
            <w:tcW w:w="1060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190</w:t>
            </w:r>
          </w:p>
        </w:tc>
      </w:tr>
      <w:tr w:rsidR="00075042" w:rsidRPr="00075042" w:rsidTr="00075042">
        <w:trPr>
          <w:trHeight w:val="300"/>
          <w:jc w:val="center"/>
        </w:trPr>
        <w:tc>
          <w:tcPr>
            <w:tcW w:w="1300" w:type="dxa"/>
            <w:noWrap/>
            <w:hideMark/>
          </w:tcPr>
          <w:p w:rsidR="00075042" w:rsidRPr="00BF2BA7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  <w:lang w:eastAsia="ru-RU"/>
              </w:rPr>
            </w:pPr>
            <w:r w:rsidRPr="00BF2BA7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lastRenderedPageBreak/>
              <w:t>T</w:t>
            </w:r>
            <w:r w:rsidRPr="00BF2BA7"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  <w:lang w:eastAsia="ru-RU"/>
              </w:rPr>
              <w:t>2</w:t>
            </w:r>
          </w:p>
        </w:tc>
        <w:tc>
          <w:tcPr>
            <w:tcW w:w="1080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90</w:t>
            </w:r>
          </w:p>
        </w:tc>
        <w:tc>
          <w:tcPr>
            <w:tcW w:w="1080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110</w:t>
            </w:r>
          </w:p>
        </w:tc>
        <w:tc>
          <w:tcPr>
            <w:tcW w:w="1080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130</w:t>
            </w:r>
          </w:p>
        </w:tc>
        <w:tc>
          <w:tcPr>
            <w:tcW w:w="1180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130</w:t>
            </w:r>
          </w:p>
        </w:tc>
        <w:tc>
          <w:tcPr>
            <w:tcW w:w="1060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250</w:t>
            </w:r>
          </w:p>
        </w:tc>
      </w:tr>
    </w:tbl>
    <w:p w:rsidR="002F35E7" w:rsidRPr="008B7D47" w:rsidRDefault="002F35E7" w:rsidP="00A27C58">
      <w:pPr>
        <w:pStyle w:val="ab"/>
        <w:keepNext/>
        <w:spacing w:before="120" w:line="360" w:lineRule="auto"/>
        <w:rPr>
          <w:rFonts w:ascii="Times New Roman" w:eastAsiaTheme="minorEastAsia" w:hAnsi="Times New Roman" w:cs="Times New Roman"/>
          <w:sz w:val="28"/>
        </w:rPr>
      </w:pPr>
      <w:r w:rsidRPr="008B7D47">
        <w:rPr>
          <w:rFonts w:ascii="Times New Roman" w:eastAsiaTheme="minorEastAsia" w:hAnsi="Times New Roman" w:cs="Times New Roman"/>
          <w:sz w:val="28"/>
        </w:rPr>
        <w:t>Результаты моделирования в этом случае имеют вид:</w:t>
      </w:r>
    </w:p>
    <w:tbl>
      <w:tblPr>
        <w:tblStyle w:val="af1"/>
        <w:tblW w:w="9213" w:type="dxa"/>
        <w:jc w:val="center"/>
        <w:tblLook w:val="04A0" w:firstRow="1" w:lastRow="0" w:firstColumn="1" w:lastColumn="0" w:noHBand="0" w:noVBand="1"/>
      </w:tblPr>
      <w:tblGrid>
        <w:gridCol w:w="1609"/>
        <w:gridCol w:w="1390"/>
        <w:gridCol w:w="1390"/>
        <w:gridCol w:w="1390"/>
        <w:gridCol w:w="1467"/>
        <w:gridCol w:w="1967"/>
      </w:tblGrid>
      <w:tr w:rsidR="00075042" w:rsidRPr="00075042" w:rsidTr="00E22A8D">
        <w:trPr>
          <w:trHeight w:val="360"/>
          <w:jc w:val="center"/>
        </w:trPr>
        <w:tc>
          <w:tcPr>
            <w:tcW w:w="1609" w:type="dxa"/>
            <w:noWrap/>
            <w:hideMark/>
          </w:tcPr>
          <w:p w:rsidR="00075042" w:rsidRPr="00E22A8D" w:rsidRDefault="00075042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E22A8D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</w:t>
            </w:r>
            <w:r w:rsidRPr="00E22A8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bscript"/>
                <w:lang w:eastAsia="ru-RU"/>
              </w:rPr>
              <w:t>X</w:t>
            </w:r>
          </w:p>
        </w:tc>
        <w:tc>
          <w:tcPr>
            <w:tcW w:w="1390" w:type="dxa"/>
            <w:noWrap/>
            <w:hideMark/>
          </w:tcPr>
          <w:p w:rsidR="00075042" w:rsidRPr="00E22A8D" w:rsidRDefault="00075042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E22A8D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</w:t>
            </w:r>
            <w:r w:rsidRPr="00E22A8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bscript"/>
                <w:lang w:eastAsia="ru-RU"/>
              </w:rPr>
              <w:t>Y</w:t>
            </w:r>
          </w:p>
        </w:tc>
        <w:tc>
          <w:tcPr>
            <w:tcW w:w="1390" w:type="dxa"/>
            <w:noWrap/>
            <w:hideMark/>
          </w:tcPr>
          <w:p w:rsidR="00075042" w:rsidRPr="00E22A8D" w:rsidRDefault="00075042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E22A8D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</w:t>
            </w:r>
            <w:r w:rsidRPr="00E22A8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bscript"/>
                <w:lang w:eastAsia="ru-RU"/>
              </w:rPr>
              <w:t>X</w:t>
            </w:r>
          </w:p>
        </w:tc>
        <w:tc>
          <w:tcPr>
            <w:tcW w:w="1390" w:type="dxa"/>
            <w:noWrap/>
            <w:hideMark/>
          </w:tcPr>
          <w:p w:rsidR="00075042" w:rsidRPr="00E22A8D" w:rsidRDefault="00075042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E22A8D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</w:t>
            </w:r>
            <w:r w:rsidRPr="00E22A8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bscript"/>
                <w:lang w:eastAsia="ru-RU"/>
              </w:rPr>
              <w:t>Y</w:t>
            </w:r>
          </w:p>
        </w:tc>
        <w:tc>
          <w:tcPr>
            <w:tcW w:w="1467" w:type="dxa"/>
            <w:noWrap/>
            <w:hideMark/>
          </w:tcPr>
          <w:p w:rsidR="00075042" w:rsidRPr="00E22A8D" w:rsidRDefault="00075042" w:rsidP="00A27C58">
            <w:pPr>
              <w:spacing w:line="360" w:lineRule="auto"/>
              <w:jc w:val="center"/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</w:pPr>
            <w:r w:rsidRPr="00E22A8D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</w:t>
            </w:r>
          </w:p>
        </w:tc>
        <w:tc>
          <w:tcPr>
            <w:tcW w:w="1967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Ср.</w:t>
            </w:r>
            <w:r w:rsidR="00944057"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отн.</w:t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откл.</w:t>
            </w:r>
          </w:p>
        </w:tc>
      </w:tr>
      <w:tr w:rsidR="00075042" w:rsidRPr="00075042" w:rsidTr="00E22A8D">
        <w:trPr>
          <w:trHeight w:val="300"/>
          <w:jc w:val="center"/>
        </w:trPr>
        <w:tc>
          <w:tcPr>
            <w:tcW w:w="1609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0,96</w:t>
            </w:r>
            <w:r w:rsidR="00E22A8D"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90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0,995</w:t>
            </w:r>
          </w:p>
        </w:tc>
        <w:tc>
          <w:tcPr>
            <w:tcW w:w="1390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0,029</w:t>
            </w:r>
            <w:r w:rsidR="00E22A8D"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0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0,0401</w:t>
            </w:r>
          </w:p>
        </w:tc>
        <w:tc>
          <w:tcPr>
            <w:tcW w:w="1467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0,432</w:t>
            </w:r>
          </w:p>
        </w:tc>
        <w:tc>
          <w:tcPr>
            <w:tcW w:w="1967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5042" w:rsidRPr="00075042" w:rsidTr="00E22A8D">
        <w:trPr>
          <w:trHeight w:val="300"/>
          <w:jc w:val="center"/>
        </w:trPr>
        <w:tc>
          <w:tcPr>
            <w:tcW w:w="1609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0,97</w:t>
            </w:r>
          </w:p>
        </w:tc>
        <w:tc>
          <w:tcPr>
            <w:tcW w:w="1390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0,995</w:t>
            </w:r>
          </w:p>
        </w:tc>
        <w:tc>
          <w:tcPr>
            <w:tcW w:w="1390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0,03</w:t>
            </w:r>
          </w:p>
        </w:tc>
        <w:tc>
          <w:tcPr>
            <w:tcW w:w="1390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0,04</w:t>
            </w:r>
          </w:p>
        </w:tc>
        <w:tc>
          <w:tcPr>
            <w:tcW w:w="1467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967" w:type="dxa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5042" w:rsidRPr="00075042" w:rsidTr="00E22A8D">
        <w:trPr>
          <w:trHeight w:val="300"/>
          <w:jc w:val="center"/>
        </w:trPr>
        <w:tc>
          <w:tcPr>
            <w:tcW w:w="1609" w:type="dxa"/>
            <w:shd w:val="clear" w:color="auto" w:fill="FABF8F" w:themeFill="accent6" w:themeFillTint="99"/>
            <w:noWrap/>
            <w:hideMark/>
          </w:tcPr>
          <w:p w:rsidR="00075042" w:rsidRPr="00657AD8" w:rsidRDefault="00E22A8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1,63</w:t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B4"/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-4</w:t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%</w:t>
            </w:r>
          </w:p>
        </w:tc>
        <w:tc>
          <w:tcPr>
            <w:tcW w:w="1390" w:type="dxa"/>
            <w:shd w:val="clear" w:color="auto" w:fill="FABF8F" w:themeFill="accent6" w:themeFillTint="99"/>
            <w:noWrap/>
            <w:hideMark/>
          </w:tcPr>
          <w:p w:rsidR="00075042" w:rsidRPr="00657AD8" w:rsidRDefault="00E22A8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B4"/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-6</w:t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%</w:t>
            </w:r>
          </w:p>
        </w:tc>
        <w:tc>
          <w:tcPr>
            <w:tcW w:w="1390" w:type="dxa"/>
            <w:shd w:val="clear" w:color="auto" w:fill="FABF8F" w:themeFill="accent6" w:themeFillTint="99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3,0</w:t>
            </w:r>
            <w:r w:rsidR="00E22A8D"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390" w:type="dxa"/>
            <w:shd w:val="clear" w:color="auto" w:fill="FABF8F" w:themeFill="accent6" w:themeFillTint="99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0,34%</w:t>
            </w:r>
          </w:p>
        </w:tc>
        <w:tc>
          <w:tcPr>
            <w:tcW w:w="1467" w:type="dxa"/>
            <w:shd w:val="clear" w:color="auto" w:fill="FABF8F" w:themeFill="accent6" w:themeFillTint="99"/>
            <w:noWrap/>
            <w:hideMark/>
          </w:tcPr>
          <w:p w:rsidR="00075042" w:rsidRPr="00657AD8" w:rsidRDefault="0007504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8,05%</w:t>
            </w:r>
          </w:p>
        </w:tc>
        <w:tc>
          <w:tcPr>
            <w:tcW w:w="1967" w:type="dxa"/>
            <w:shd w:val="clear" w:color="auto" w:fill="FABF8F" w:themeFill="accent6" w:themeFillTint="99"/>
            <w:noWrap/>
            <w:hideMark/>
          </w:tcPr>
          <w:p w:rsidR="00075042" w:rsidRPr="00657AD8" w:rsidRDefault="00E22A8D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5,7</w:t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ym w:font="Symbol" w:char="F0B4"/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-5</w:t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%</w:t>
            </w:r>
          </w:p>
        </w:tc>
      </w:tr>
    </w:tbl>
    <w:p w:rsidR="00075042" w:rsidRDefault="00075042" w:rsidP="00A27C58">
      <w:pPr>
        <w:spacing w:line="360" w:lineRule="auto"/>
        <w:rPr>
          <w:rFonts w:eastAsiaTheme="minorEastAsia"/>
          <w:sz w:val="28"/>
        </w:rPr>
      </w:pPr>
    </w:p>
    <w:p w:rsidR="00101AA5" w:rsidRPr="00A71D79" w:rsidRDefault="005A0A28" w:rsidP="00A27C58">
      <w:pPr>
        <w:spacing w:line="360" w:lineRule="auto"/>
        <w:jc w:val="center"/>
        <w:rPr>
          <w:rFonts w:eastAsiaTheme="minorEastAsia"/>
          <w:sz w:val="28"/>
        </w:rPr>
      </w:pPr>
      <w:r>
        <w:rPr>
          <w:noProof/>
          <w:lang w:eastAsia="ru-RU"/>
        </w:rPr>
        <w:drawing>
          <wp:inline distT="0" distB="0" distL="0" distR="0" wp14:anchorId="3B0780E9" wp14:editId="29E9375F">
            <wp:extent cx="5892800" cy="2628900"/>
            <wp:effectExtent l="0" t="0" r="1270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E1452" w:rsidRPr="00805A10" w:rsidRDefault="005D09B2" w:rsidP="00896BF1">
      <w:pPr>
        <w:keepNext/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</w:rPr>
      </w:pPr>
      <w:r>
        <w:rPr>
          <w:rFonts w:eastAsiaTheme="minorEastAsia"/>
          <w:sz w:val="28"/>
        </w:rPr>
        <w:tab/>
      </w:r>
      <w:r w:rsidR="008E1452" w:rsidRPr="00805A10">
        <w:rPr>
          <w:rFonts w:ascii="Times New Roman" w:eastAsiaTheme="minorEastAsia" w:hAnsi="Times New Roman" w:cs="Times New Roman"/>
          <w:i/>
          <w:sz w:val="28"/>
        </w:rPr>
        <w:t>В</w:t>
      </w:r>
      <w:r w:rsidR="0047062B" w:rsidRPr="00805A10">
        <w:rPr>
          <w:rFonts w:ascii="Times New Roman" w:eastAsiaTheme="minorEastAsia" w:hAnsi="Times New Roman" w:cs="Times New Roman"/>
          <w:i/>
          <w:sz w:val="28"/>
        </w:rPr>
        <w:t>ыводы</w:t>
      </w:r>
      <w:r w:rsidRPr="00805A10">
        <w:rPr>
          <w:rFonts w:ascii="Times New Roman" w:eastAsiaTheme="minorEastAsia" w:hAnsi="Times New Roman" w:cs="Times New Roman"/>
          <w:i/>
          <w:sz w:val="28"/>
        </w:rPr>
        <w:t xml:space="preserve">: </w:t>
      </w:r>
    </w:p>
    <w:p w:rsidR="00101AA5" w:rsidRDefault="002F7B01" w:rsidP="00A27C58">
      <w:pPr>
        <w:spacing w:line="360" w:lineRule="auto"/>
        <w:ind w:firstLine="708"/>
        <w:jc w:val="both"/>
        <w:rPr>
          <w:rFonts w:ascii="Calibri" w:eastAsia="Times New Roman" w:hAnsi="Calibri" w:cs="Times New Roman"/>
          <w:color w:val="000000"/>
          <w:sz w:val="28"/>
          <w:lang w:eastAsia="ru-RU"/>
        </w:rPr>
      </w:pPr>
      <w:r w:rsidRPr="00657AD8">
        <w:rPr>
          <w:rFonts w:ascii="Times New Roman" w:eastAsiaTheme="minorEastAsia" w:hAnsi="Times New Roman" w:cs="Times New Roman"/>
          <w:sz w:val="28"/>
        </w:rPr>
        <w:t>П</w:t>
      </w:r>
      <w:r w:rsidR="005D09B2" w:rsidRPr="00657AD8">
        <w:rPr>
          <w:rFonts w:ascii="Times New Roman" w:eastAsiaTheme="minorEastAsia" w:hAnsi="Times New Roman" w:cs="Times New Roman"/>
          <w:sz w:val="28"/>
        </w:rPr>
        <w:t xml:space="preserve">ри </w:t>
      </w:r>
      <w:r w:rsidRPr="00657AD8">
        <w:rPr>
          <w:rFonts w:ascii="Times New Roman" w:eastAsiaTheme="minorEastAsia" w:hAnsi="Times New Roman" w:cs="Times New Roman"/>
          <w:sz w:val="28"/>
        </w:rPr>
        <w:t>наличии</w:t>
      </w:r>
      <w:r w:rsidR="005D09B2" w:rsidRPr="00657AD8">
        <w:rPr>
          <w:rFonts w:ascii="Times New Roman" w:eastAsiaTheme="minorEastAsia" w:hAnsi="Times New Roman" w:cs="Times New Roman"/>
          <w:sz w:val="28"/>
        </w:rPr>
        <w:t xml:space="preserve"> пересечения контрактов результат калибровки ухудшается по сравнению со случаем, когда пересечение</w:t>
      </w:r>
      <w:r w:rsidRPr="00657AD8">
        <w:rPr>
          <w:rFonts w:ascii="Times New Roman" w:eastAsiaTheme="minorEastAsia" w:hAnsi="Times New Roman" w:cs="Times New Roman"/>
          <w:sz w:val="28"/>
        </w:rPr>
        <w:t xml:space="preserve"> с тем же количеством </w:t>
      </w:r>
      <w:proofErr w:type="gramStart"/>
      <w:r w:rsidRPr="00657AD8">
        <w:rPr>
          <w:rFonts w:ascii="Times New Roman" w:eastAsiaTheme="minorEastAsia" w:hAnsi="Times New Roman" w:cs="Times New Roman"/>
          <w:sz w:val="28"/>
        </w:rPr>
        <w:t xml:space="preserve">контрактов </w:t>
      </w:r>
      <w:r w:rsidR="005D09B2" w:rsidRPr="00657AD8">
        <w:rPr>
          <w:rFonts w:ascii="Times New Roman" w:eastAsiaTheme="minorEastAsia" w:hAnsi="Times New Roman" w:cs="Times New Roman"/>
          <w:sz w:val="28"/>
        </w:rPr>
        <w:t xml:space="preserve"> отсутствовало</w:t>
      </w:r>
      <w:proofErr w:type="gramEnd"/>
      <w:r w:rsidR="005D09B2" w:rsidRPr="00657AD8">
        <w:rPr>
          <w:rFonts w:ascii="Times New Roman" w:eastAsiaTheme="minorEastAsia" w:hAnsi="Times New Roman" w:cs="Times New Roman"/>
          <w:sz w:val="28"/>
        </w:rPr>
        <w:t>.</w:t>
      </w:r>
      <w:r w:rsidR="00A71D79" w:rsidRPr="00657AD8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="00A71D79" w:rsidRPr="00896BF1">
        <w:rPr>
          <w:rFonts w:ascii="Times New Roman" w:eastAsiaTheme="minorEastAsia" w:hAnsi="Times New Roman" w:cs="Times New Roman"/>
          <w:sz w:val="28"/>
        </w:rPr>
        <w:t>Сл</w:t>
      </w:r>
      <w:r w:rsidR="005D09B2" w:rsidRPr="00896BF1">
        <w:rPr>
          <w:rFonts w:ascii="Times New Roman" w:eastAsiaTheme="minorEastAsia" w:hAnsi="Times New Roman" w:cs="Times New Roman"/>
          <w:sz w:val="28"/>
        </w:rPr>
        <w:t xml:space="preserve">едующим важным выводом является то, что при добавлении удаленного контракта возрастает точность калибровки, а особенно точность нахождения </w:t>
      </w:r>
      <w:r w:rsidR="005D09B2" w:rsidRPr="00075042">
        <w:rPr>
          <w:rFonts w:ascii="Symbol" w:eastAsia="Times New Roman" w:hAnsi="Symbol" w:cs="Times New Roman"/>
          <w:color w:val="000000"/>
          <w:sz w:val="28"/>
          <w:lang w:eastAsia="ru-RU"/>
        </w:rPr>
        <w:t></w:t>
      </w:r>
      <w:r w:rsidR="005D09B2" w:rsidRPr="00075042">
        <w:rPr>
          <w:rFonts w:ascii="Calibri" w:eastAsia="Times New Roman" w:hAnsi="Calibri" w:cs="Times New Roman"/>
          <w:color w:val="000000"/>
          <w:sz w:val="28"/>
          <w:vertAlign w:val="subscript"/>
          <w:lang w:eastAsia="ru-RU"/>
        </w:rPr>
        <w:t>X</w:t>
      </w:r>
      <w:r w:rsidR="005D09B2">
        <w:rPr>
          <w:rFonts w:ascii="Calibri" w:eastAsia="Times New Roman" w:hAnsi="Calibri" w:cs="Times New Roman"/>
          <w:color w:val="000000"/>
          <w:sz w:val="28"/>
          <w:vertAlign w:val="subscript"/>
          <w:lang w:eastAsia="ru-RU"/>
        </w:rPr>
        <w:t xml:space="preserve"> </w:t>
      </w:r>
      <w:r w:rsidR="005D09B2" w:rsidRPr="00896B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="005D09B2">
        <w:rPr>
          <w:rFonts w:ascii="Calibri" w:eastAsia="Times New Roman" w:hAnsi="Calibri" w:cs="Times New Roman"/>
          <w:color w:val="000000"/>
          <w:sz w:val="28"/>
          <w:lang w:eastAsia="ru-RU"/>
        </w:rPr>
        <w:t xml:space="preserve"> </w:t>
      </w:r>
      <w:r w:rsidR="005D09B2" w:rsidRPr="00075042">
        <w:rPr>
          <w:rFonts w:ascii="Symbol" w:eastAsia="Times New Roman" w:hAnsi="Symbol" w:cs="Times New Roman"/>
          <w:color w:val="000000"/>
          <w:sz w:val="28"/>
          <w:lang w:eastAsia="ru-RU"/>
        </w:rPr>
        <w:t></w:t>
      </w:r>
      <w:proofErr w:type="gramStart"/>
      <w:r w:rsidR="005D09B2" w:rsidRPr="00075042">
        <w:rPr>
          <w:rFonts w:ascii="Calibri" w:eastAsia="Times New Roman" w:hAnsi="Calibri" w:cs="Times New Roman"/>
          <w:color w:val="000000"/>
          <w:sz w:val="28"/>
          <w:vertAlign w:val="subscript"/>
          <w:lang w:eastAsia="ru-RU"/>
        </w:rPr>
        <w:t>Y</w:t>
      </w:r>
      <w:r w:rsidR="005D09B2">
        <w:rPr>
          <w:rFonts w:ascii="Calibri" w:eastAsia="Times New Roman" w:hAnsi="Calibri" w:cs="Times New Roman"/>
          <w:color w:val="000000"/>
          <w:sz w:val="28"/>
          <w:vertAlign w:val="subscript"/>
          <w:lang w:eastAsia="ru-RU"/>
        </w:rPr>
        <w:t xml:space="preserve"> </w:t>
      </w:r>
      <w:r w:rsidR="005D09B2">
        <w:rPr>
          <w:rFonts w:eastAsiaTheme="minorEastAsia"/>
          <w:sz w:val="28"/>
        </w:rPr>
        <w:t>,</w:t>
      </w:r>
      <w:proofErr w:type="gramEnd"/>
      <w:r w:rsidR="005D09B2">
        <w:rPr>
          <w:rFonts w:eastAsiaTheme="minorEastAsia"/>
          <w:sz w:val="28"/>
        </w:rPr>
        <w:t xml:space="preserve"> </w:t>
      </w:r>
      <w:r w:rsidR="005D09B2" w:rsidRPr="00896BF1">
        <w:rPr>
          <w:rFonts w:ascii="Times New Roman" w:eastAsiaTheme="minorEastAsia" w:hAnsi="Times New Roman" w:cs="Times New Roman"/>
          <w:sz w:val="28"/>
        </w:rPr>
        <w:t xml:space="preserve">что неудивительно, потому что на больших временах </w:t>
      </w:r>
      <w:r w:rsidR="00F614E5" w:rsidRPr="00896BF1">
        <w:rPr>
          <w:rFonts w:ascii="Times New Roman" w:eastAsiaTheme="minorEastAsia" w:hAnsi="Times New Roman" w:cs="Times New Roman"/>
          <w:sz w:val="28"/>
        </w:rPr>
        <w:t>вклад меньшего из</w:t>
      </w:r>
      <w:r w:rsidR="00F614E5">
        <w:rPr>
          <w:rFonts w:eastAsiaTheme="minorEastAsia"/>
          <w:sz w:val="28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</w:rPr>
                  <m:t>α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en-US"/>
                  </w:rPr>
                  <m:t>X</m:t>
                </m:r>
              </m:sub>
            </m:sSub>
            <m:r>
              <w:rPr>
                <w:rFonts w:ascii="Cambria Math" w:eastAsiaTheme="minorEastAsia" w:hAnsi="Cambria Math"/>
                <w:sz w:val="28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</w:rPr>
                  <m:t>α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</w:rPr>
                  <m:t>Y</m:t>
                </m:r>
              </m:sub>
            </m:sSub>
          </m:e>
        </m:d>
      </m:oMath>
      <w:r w:rsidR="00F614E5" w:rsidRPr="00F614E5">
        <w:rPr>
          <w:rFonts w:eastAsiaTheme="minorEastAsia"/>
          <w:sz w:val="28"/>
        </w:rPr>
        <w:t>,</w:t>
      </w:r>
      <w:r w:rsidR="00F614E5">
        <w:rPr>
          <w:rFonts w:eastAsiaTheme="minorEastAsia"/>
          <w:sz w:val="28"/>
        </w:rPr>
        <w:t xml:space="preserve"> </w:t>
      </w:r>
      <w:r w:rsidR="00F614E5" w:rsidRPr="00896BF1">
        <w:rPr>
          <w:rFonts w:ascii="Times New Roman" w:eastAsiaTheme="minorEastAsia" w:hAnsi="Times New Roman" w:cs="Times New Roman"/>
          <w:sz w:val="28"/>
        </w:rPr>
        <w:t>будет из-за возведения в большую с</w:t>
      </w:r>
      <w:r w:rsidR="00D270B9" w:rsidRPr="00896BF1">
        <w:rPr>
          <w:rFonts w:ascii="Times New Roman" w:eastAsiaTheme="minorEastAsia" w:hAnsi="Times New Roman" w:cs="Times New Roman"/>
          <w:sz w:val="28"/>
        </w:rPr>
        <w:t>тепень очень мал по сравнению с</w:t>
      </w:r>
      <w:r w:rsidR="00F614E5" w:rsidRPr="00896BF1">
        <w:rPr>
          <w:rFonts w:ascii="Times New Roman" w:eastAsiaTheme="minorEastAsia" w:hAnsi="Times New Roman" w:cs="Times New Roman"/>
          <w:sz w:val="28"/>
        </w:rPr>
        <w:t xml:space="preserve"> вкладом второго, что поспособствует более точному нахождению этих коэффициентов. В последнем случае мы рассмотрели наиболее близкую к рыночной </w:t>
      </w:r>
      <w:r w:rsidR="0045114D" w:rsidRPr="00896BF1">
        <w:rPr>
          <w:rFonts w:ascii="Times New Roman" w:eastAsiaTheme="minorEastAsia" w:hAnsi="Times New Roman" w:cs="Times New Roman"/>
          <w:sz w:val="28"/>
        </w:rPr>
        <w:t>ситуацию, когда</w:t>
      </w:r>
      <w:r w:rsidR="00F614E5" w:rsidRPr="00896BF1">
        <w:rPr>
          <w:rFonts w:ascii="Times New Roman" w:eastAsiaTheme="minorEastAsia" w:hAnsi="Times New Roman" w:cs="Times New Roman"/>
          <w:sz w:val="28"/>
        </w:rPr>
        <w:t xml:space="preserve"> мы используем контракты разной длительности с перекрытием и один удаленный контракт. </w:t>
      </w:r>
      <w:r w:rsidR="0047062B" w:rsidRPr="00896BF1">
        <w:rPr>
          <w:rFonts w:ascii="Times New Roman" w:eastAsiaTheme="minorEastAsia" w:hAnsi="Times New Roman" w:cs="Times New Roman"/>
          <w:sz w:val="28"/>
        </w:rPr>
        <w:t>В этом случае мы получили очень хорошую точность нахождения</w:t>
      </w:r>
      <w:r w:rsidR="0047062B">
        <w:rPr>
          <w:rFonts w:eastAsiaTheme="minorEastAsia"/>
          <w:sz w:val="28"/>
        </w:rPr>
        <w:t xml:space="preserve"> </w:t>
      </w:r>
      <w:r w:rsidR="0047062B" w:rsidRPr="00075042">
        <w:rPr>
          <w:rFonts w:ascii="Symbol" w:eastAsia="Times New Roman" w:hAnsi="Symbol" w:cs="Times New Roman"/>
          <w:color w:val="000000"/>
          <w:sz w:val="28"/>
          <w:lang w:eastAsia="ru-RU"/>
        </w:rPr>
        <w:t></w:t>
      </w:r>
      <w:r w:rsidR="0047062B" w:rsidRPr="00075042">
        <w:rPr>
          <w:rFonts w:ascii="Calibri" w:eastAsia="Times New Roman" w:hAnsi="Calibri" w:cs="Times New Roman"/>
          <w:color w:val="000000"/>
          <w:sz w:val="28"/>
          <w:vertAlign w:val="subscript"/>
          <w:lang w:eastAsia="ru-RU"/>
        </w:rPr>
        <w:t>X</w:t>
      </w:r>
      <w:r w:rsidR="0047062B">
        <w:rPr>
          <w:rFonts w:ascii="Calibri" w:eastAsia="Times New Roman" w:hAnsi="Calibri" w:cs="Times New Roman"/>
          <w:color w:val="000000"/>
          <w:sz w:val="28"/>
          <w:vertAlign w:val="subscript"/>
          <w:lang w:eastAsia="ru-RU"/>
        </w:rPr>
        <w:t xml:space="preserve"> </w:t>
      </w:r>
      <w:r w:rsidR="0047062B" w:rsidRPr="00896B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</w:t>
      </w:r>
      <w:r w:rsidR="0047062B" w:rsidRPr="00075042">
        <w:rPr>
          <w:rFonts w:ascii="Symbol" w:eastAsia="Times New Roman" w:hAnsi="Symbol" w:cs="Times New Roman"/>
          <w:color w:val="000000"/>
          <w:sz w:val="28"/>
          <w:lang w:eastAsia="ru-RU"/>
        </w:rPr>
        <w:t></w:t>
      </w:r>
      <w:proofErr w:type="gramStart"/>
      <w:r w:rsidR="0047062B" w:rsidRPr="00075042">
        <w:rPr>
          <w:rFonts w:ascii="Calibri" w:eastAsia="Times New Roman" w:hAnsi="Calibri" w:cs="Times New Roman"/>
          <w:color w:val="000000"/>
          <w:sz w:val="28"/>
          <w:vertAlign w:val="subscript"/>
          <w:lang w:eastAsia="ru-RU"/>
        </w:rPr>
        <w:t>Y</w:t>
      </w:r>
      <w:r w:rsidR="00896BF1">
        <w:rPr>
          <w:rFonts w:ascii="Calibri" w:eastAsia="Times New Roman" w:hAnsi="Calibri" w:cs="Times New Roman"/>
          <w:color w:val="000000"/>
          <w:sz w:val="28"/>
          <w:vertAlign w:val="subscript"/>
          <w:lang w:eastAsia="ru-RU"/>
        </w:rPr>
        <w:t xml:space="preserve"> </w:t>
      </w:r>
      <w:r w:rsidR="0047062B">
        <w:rPr>
          <w:rFonts w:eastAsiaTheme="minorEastAsia"/>
          <w:sz w:val="28"/>
        </w:rPr>
        <w:t>,</w:t>
      </w:r>
      <w:proofErr w:type="gramEnd"/>
      <w:r w:rsidR="0047062B">
        <w:rPr>
          <w:rFonts w:eastAsiaTheme="minorEastAsia"/>
          <w:sz w:val="28"/>
        </w:rPr>
        <w:t xml:space="preserve"> </w:t>
      </w:r>
      <w:r w:rsidR="0047062B" w:rsidRPr="00896BF1">
        <w:rPr>
          <w:rFonts w:ascii="Times New Roman" w:eastAsiaTheme="minorEastAsia" w:hAnsi="Times New Roman" w:cs="Times New Roman"/>
          <w:sz w:val="28"/>
        </w:rPr>
        <w:t xml:space="preserve">при этом точность нахождения </w:t>
      </w:r>
      <w:r w:rsidR="0047062B" w:rsidRPr="00896BF1">
        <w:rPr>
          <w:rFonts w:ascii="Times New Roman" w:eastAsiaTheme="minorEastAsia" w:hAnsi="Times New Roman" w:cs="Times New Roman"/>
          <w:sz w:val="28"/>
        </w:rPr>
        <w:lastRenderedPageBreak/>
        <w:t>остальных параметров не сильно отличается от случая с контрактами без перекрытий.</w:t>
      </w:r>
      <w:r w:rsidR="0047062B" w:rsidRPr="00851071">
        <w:rPr>
          <w:rFonts w:eastAsiaTheme="minorEastAsia"/>
          <w:sz w:val="28"/>
        </w:rPr>
        <w:t xml:space="preserve">  </w:t>
      </w:r>
      <w:r w:rsidRPr="00896BF1">
        <w:rPr>
          <w:rFonts w:ascii="Times New Roman" w:eastAsiaTheme="minorEastAsia" w:hAnsi="Times New Roman" w:cs="Times New Roman"/>
          <w:sz w:val="28"/>
        </w:rPr>
        <w:t>В практической ситуации точность к</w:t>
      </w:r>
      <w:r w:rsidR="0047062B" w:rsidRPr="00896BF1">
        <w:rPr>
          <w:rFonts w:ascii="Times New Roman" w:eastAsiaTheme="minorEastAsia" w:hAnsi="Times New Roman" w:cs="Times New Roman"/>
          <w:sz w:val="28"/>
        </w:rPr>
        <w:t>алибровк</w:t>
      </w:r>
      <w:r w:rsidRPr="00896BF1">
        <w:rPr>
          <w:rFonts w:ascii="Times New Roman" w:eastAsiaTheme="minorEastAsia" w:hAnsi="Times New Roman" w:cs="Times New Roman"/>
          <w:sz w:val="28"/>
        </w:rPr>
        <w:t>и</w:t>
      </w:r>
      <w:r w:rsidR="0047062B" w:rsidRPr="00896BF1">
        <w:rPr>
          <w:rFonts w:ascii="Times New Roman" w:eastAsiaTheme="minorEastAsia" w:hAnsi="Times New Roman" w:cs="Times New Roman"/>
          <w:sz w:val="28"/>
        </w:rPr>
        <w:t xml:space="preserve"> при помощи такого выбора контрактов можно еще улучшить, если на первом шаге калибровки определить </w:t>
      </w:r>
      <w:r w:rsidR="0047062B" w:rsidRPr="00075042">
        <w:rPr>
          <w:rFonts w:ascii="Symbol" w:eastAsia="Times New Roman" w:hAnsi="Symbol" w:cs="Times New Roman"/>
          <w:color w:val="000000"/>
          <w:sz w:val="28"/>
          <w:lang w:eastAsia="ru-RU"/>
        </w:rPr>
        <w:t></w:t>
      </w:r>
      <w:r w:rsidR="0047062B" w:rsidRPr="00075042">
        <w:rPr>
          <w:rFonts w:ascii="Calibri" w:eastAsia="Times New Roman" w:hAnsi="Calibri" w:cs="Times New Roman"/>
          <w:color w:val="000000"/>
          <w:sz w:val="28"/>
          <w:vertAlign w:val="subscript"/>
          <w:lang w:eastAsia="ru-RU"/>
        </w:rPr>
        <w:t>X</w:t>
      </w:r>
      <w:r w:rsidR="0047062B">
        <w:rPr>
          <w:rFonts w:ascii="Calibri" w:eastAsia="Times New Roman" w:hAnsi="Calibri" w:cs="Times New Roman"/>
          <w:color w:val="000000"/>
          <w:sz w:val="28"/>
          <w:vertAlign w:val="subscript"/>
          <w:lang w:eastAsia="ru-RU"/>
        </w:rPr>
        <w:t xml:space="preserve"> </w:t>
      </w:r>
      <w:r w:rsidR="0047062B" w:rsidRPr="00896B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="0047062B">
        <w:rPr>
          <w:rFonts w:ascii="Calibri" w:eastAsia="Times New Roman" w:hAnsi="Calibri" w:cs="Times New Roman"/>
          <w:color w:val="000000"/>
          <w:sz w:val="28"/>
          <w:lang w:eastAsia="ru-RU"/>
        </w:rPr>
        <w:t xml:space="preserve"> </w:t>
      </w:r>
      <w:r w:rsidR="0047062B" w:rsidRPr="00075042">
        <w:rPr>
          <w:rFonts w:ascii="Symbol" w:eastAsia="Times New Roman" w:hAnsi="Symbol" w:cs="Times New Roman"/>
          <w:color w:val="000000"/>
          <w:sz w:val="28"/>
          <w:lang w:eastAsia="ru-RU"/>
        </w:rPr>
        <w:t></w:t>
      </w:r>
      <w:r w:rsidR="0047062B" w:rsidRPr="00075042">
        <w:rPr>
          <w:rFonts w:ascii="Calibri" w:eastAsia="Times New Roman" w:hAnsi="Calibri" w:cs="Times New Roman"/>
          <w:color w:val="000000"/>
          <w:sz w:val="28"/>
          <w:vertAlign w:val="subscript"/>
          <w:lang w:eastAsia="ru-RU"/>
        </w:rPr>
        <w:t>Y</w:t>
      </w:r>
      <w:r w:rsidR="0047062B">
        <w:rPr>
          <w:rFonts w:ascii="Calibri" w:eastAsia="Times New Roman" w:hAnsi="Calibri" w:cs="Times New Roman"/>
          <w:color w:val="000000"/>
          <w:sz w:val="28"/>
          <w:vertAlign w:val="subscript"/>
          <w:lang w:eastAsia="ru-RU"/>
        </w:rPr>
        <w:t xml:space="preserve"> </w:t>
      </w:r>
      <w:r w:rsidR="0047062B" w:rsidRPr="00896B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так, как мы это сделали, а на втором шаге считать их известными и уменьшить на 2 количество параметров модели, это позволит более точно найти оставшиеся параметры.</w:t>
      </w:r>
      <w:r w:rsidR="0047062B">
        <w:rPr>
          <w:rFonts w:ascii="Calibri" w:eastAsia="Times New Roman" w:hAnsi="Calibri" w:cs="Times New Roman"/>
          <w:color w:val="000000"/>
          <w:sz w:val="28"/>
          <w:lang w:eastAsia="ru-RU"/>
        </w:rPr>
        <w:t xml:space="preserve"> </w:t>
      </w:r>
    </w:p>
    <w:p w:rsidR="008E1452" w:rsidRPr="00657AD8" w:rsidRDefault="0047062B" w:rsidP="00896BF1">
      <w:pPr>
        <w:keepNext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lang w:eastAsia="ru-RU"/>
        </w:rPr>
        <w:tab/>
      </w:r>
      <w:r w:rsidRPr="00657AD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Подведем итог: </w:t>
      </w:r>
    </w:p>
    <w:p w:rsidR="0047062B" w:rsidRPr="00657AD8" w:rsidRDefault="00805A10" w:rsidP="00805A1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r w:rsidR="002F7B01" w:rsidRPr="00657A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алибровк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происходит наиболее точно</w:t>
      </w:r>
      <w:r w:rsidR="002F7B01" w:rsidRPr="00657A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</w:t>
      </w:r>
      <w:r w:rsidR="00D8782A" w:rsidRPr="00657A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ситуации,</w:t>
      </w:r>
      <w:r w:rsidR="002F7B01" w:rsidRPr="00657A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когда присутствуют как </w:t>
      </w:r>
      <w:r w:rsidR="00741967" w:rsidRPr="00657A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удаленные,</w:t>
      </w:r>
      <w:r w:rsidR="002F7B01" w:rsidRPr="00657A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так и близкие контракты</w:t>
      </w:r>
      <w:r w:rsidR="0047062B" w:rsidRPr="00657A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="00D8782A" w:rsidRPr="00657A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r w:rsidR="0047062B" w:rsidRPr="00657A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онтракты могут перекрываться, это не будет создавать </w:t>
      </w:r>
      <w:r w:rsidR="00D8782A" w:rsidRPr="00657A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заметных</w:t>
      </w:r>
      <w:r w:rsidR="0047062B" w:rsidRPr="00657A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проблем для калибровки. При этом саму калибровку предлагается разделить на два этапа.</w:t>
      </w:r>
    </w:p>
    <w:p w:rsidR="008E1452" w:rsidRPr="00657AD8" w:rsidRDefault="008E1452" w:rsidP="00F92FF2">
      <w:pPr>
        <w:pStyle w:val="2"/>
        <w:numPr>
          <w:ilvl w:val="1"/>
          <w:numId w:val="41"/>
        </w:numPr>
        <w:spacing w:line="360" w:lineRule="auto"/>
        <w:rPr>
          <w:rFonts w:ascii="Times New Roman" w:eastAsiaTheme="minorEastAsia" w:hAnsi="Times New Roman" w:cs="Times New Roman"/>
        </w:rPr>
      </w:pPr>
      <w:bookmarkStart w:id="28" w:name="_Toc451297981"/>
      <w:r w:rsidRPr="00657AD8">
        <w:rPr>
          <w:rFonts w:ascii="Times New Roman" w:eastAsiaTheme="minorEastAsia" w:hAnsi="Times New Roman" w:cs="Times New Roman"/>
        </w:rPr>
        <w:t>Различные модели</w:t>
      </w:r>
      <w:bookmarkEnd w:id="28"/>
    </w:p>
    <w:p w:rsidR="00532C2E" w:rsidRPr="00657AD8" w:rsidRDefault="000D7342" w:rsidP="00A27C58">
      <w:pPr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highlight w:val="green"/>
        </w:rPr>
      </w:pPr>
      <w:r w:rsidRPr="00657AD8">
        <w:rPr>
          <w:rFonts w:ascii="Times New Roman" w:eastAsiaTheme="minorEastAsia" w:hAnsi="Times New Roman" w:cs="Times New Roman"/>
          <w:sz w:val="28"/>
        </w:rPr>
        <w:tab/>
        <w:t xml:space="preserve">Теперь перейдем ко второй части: обсудим как выбирать модель, которая лучше описывает экспериментальные данные. В нашем случае у нас </w:t>
      </w:r>
      <w:r w:rsidR="00532C2E" w:rsidRPr="00657AD8">
        <w:rPr>
          <w:rFonts w:ascii="Times New Roman" w:eastAsiaTheme="minorEastAsia" w:hAnsi="Times New Roman" w:cs="Times New Roman"/>
          <w:sz w:val="28"/>
        </w:rPr>
        <w:t xml:space="preserve">имеются </w:t>
      </w:r>
      <w:r w:rsidR="001071E9" w:rsidRPr="00657AD8">
        <w:rPr>
          <w:rFonts w:ascii="Times New Roman" w:eastAsiaTheme="minorEastAsia" w:hAnsi="Times New Roman" w:cs="Times New Roman"/>
          <w:sz w:val="28"/>
        </w:rPr>
        <w:t xml:space="preserve">смоделированные нами </w:t>
      </w:r>
      <w:r w:rsidRPr="00657AD8">
        <w:rPr>
          <w:rFonts w:ascii="Times New Roman" w:eastAsiaTheme="minorEastAsia" w:hAnsi="Times New Roman" w:cs="Times New Roman"/>
          <w:sz w:val="28"/>
        </w:rPr>
        <w:t>псевдо-экспериментальные</w:t>
      </w:r>
      <w:r w:rsidR="001071E9" w:rsidRPr="00657AD8">
        <w:rPr>
          <w:rFonts w:ascii="Times New Roman" w:eastAsiaTheme="minorEastAsia" w:hAnsi="Times New Roman" w:cs="Times New Roman"/>
          <w:sz w:val="28"/>
        </w:rPr>
        <w:t xml:space="preserve"> данные, </w:t>
      </w:r>
      <w:r w:rsidR="00532C2E" w:rsidRPr="00657AD8">
        <w:rPr>
          <w:rFonts w:ascii="Times New Roman" w:eastAsiaTheme="minorEastAsia" w:hAnsi="Times New Roman" w:cs="Times New Roman"/>
          <w:sz w:val="28"/>
        </w:rPr>
        <w:t xml:space="preserve">по </w:t>
      </w:r>
      <w:r w:rsidR="00532C2E" w:rsidRPr="00657AD8">
        <w:rPr>
          <w:rFonts w:ascii="Times New Roman" w:hAnsi="Times New Roman" w:cs="Times New Roman"/>
          <w:sz w:val="28"/>
        </w:rPr>
        <w:t>двухфакторной модели с параметрами</w:t>
      </w:r>
    </w:p>
    <w:tbl>
      <w:tblPr>
        <w:tblStyle w:val="af1"/>
        <w:tblW w:w="4892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1052"/>
      </w:tblGrid>
      <w:tr w:rsidR="00532C2E" w:rsidRPr="00A9422A" w:rsidTr="008D63F6">
        <w:trPr>
          <w:trHeight w:val="360"/>
          <w:jc w:val="center"/>
        </w:trPr>
        <w:tc>
          <w:tcPr>
            <w:tcW w:w="960" w:type="dxa"/>
            <w:noWrap/>
            <w:hideMark/>
          </w:tcPr>
          <w:p w:rsidR="00532C2E" w:rsidRPr="00A9422A" w:rsidRDefault="00532C2E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A9422A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</w:t>
            </w:r>
            <w:r w:rsidRPr="00A9422A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X</w:t>
            </w:r>
          </w:p>
        </w:tc>
        <w:tc>
          <w:tcPr>
            <w:tcW w:w="960" w:type="dxa"/>
            <w:noWrap/>
            <w:hideMark/>
          </w:tcPr>
          <w:p w:rsidR="00532C2E" w:rsidRPr="00A9422A" w:rsidRDefault="00532C2E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A9422A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</w:t>
            </w:r>
            <w:r w:rsidRPr="00A9422A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Y</w:t>
            </w:r>
          </w:p>
        </w:tc>
        <w:tc>
          <w:tcPr>
            <w:tcW w:w="960" w:type="dxa"/>
            <w:noWrap/>
            <w:hideMark/>
          </w:tcPr>
          <w:p w:rsidR="00532C2E" w:rsidRPr="00A9422A" w:rsidRDefault="00532C2E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A9422A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</w:t>
            </w:r>
            <w:r w:rsidRPr="00A9422A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X</w:t>
            </w:r>
          </w:p>
        </w:tc>
        <w:tc>
          <w:tcPr>
            <w:tcW w:w="960" w:type="dxa"/>
            <w:noWrap/>
            <w:hideMark/>
          </w:tcPr>
          <w:p w:rsidR="00532C2E" w:rsidRPr="00A9422A" w:rsidRDefault="00532C2E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A9422A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</w:t>
            </w:r>
            <w:r w:rsidRPr="00A9422A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Y</w:t>
            </w:r>
          </w:p>
        </w:tc>
        <w:tc>
          <w:tcPr>
            <w:tcW w:w="1052" w:type="dxa"/>
            <w:noWrap/>
            <w:hideMark/>
          </w:tcPr>
          <w:p w:rsidR="00532C2E" w:rsidRPr="00A9422A" w:rsidRDefault="00532C2E" w:rsidP="00A27C58">
            <w:pPr>
              <w:spacing w:line="360" w:lineRule="auto"/>
              <w:jc w:val="center"/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</w:pPr>
            <w:r w:rsidRPr="00A9422A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</w:t>
            </w:r>
          </w:p>
        </w:tc>
      </w:tr>
      <w:tr w:rsidR="00532C2E" w:rsidRPr="00A9422A" w:rsidTr="008D63F6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532C2E" w:rsidRPr="00657AD8" w:rsidRDefault="00532C2E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0,97</w:t>
            </w:r>
          </w:p>
        </w:tc>
        <w:tc>
          <w:tcPr>
            <w:tcW w:w="960" w:type="dxa"/>
            <w:noWrap/>
            <w:hideMark/>
          </w:tcPr>
          <w:p w:rsidR="00532C2E" w:rsidRPr="00657AD8" w:rsidRDefault="00532C2E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0,995</w:t>
            </w:r>
          </w:p>
        </w:tc>
        <w:tc>
          <w:tcPr>
            <w:tcW w:w="960" w:type="dxa"/>
            <w:noWrap/>
            <w:hideMark/>
          </w:tcPr>
          <w:p w:rsidR="00532C2E" w:rsidRPr="00657AD8" w:rsidRDefault="00532C2E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0,03</w:t>
            </w:r>
          </w:p>
        </w:tc>
        <w:tc>
          <w:tcPr>
            <w:tcW w:w="960" w:type="dxa"/>
            <w:noWrap/>
            <w:hideMark/>
          </w:tcPr>
          <w:p w:rsidR="00532C2E" w:rsidRPr="00657AD8" w:rsidRDefault="00532C2E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0,04</w:t>
            </w:r>
          </w:p>
        </w:tc>
        <w:tc>
          <w:tcPr>
            <w:tcW w:w="1052" w:type="dxa"/>
            <w:noWrap/>
            <w:hideMark/>
          </w:tcPr>
          <w:p w:rsidR="00532C2E" w:rsidRPr="00657AD8" w:rsidRDefault="00532C2E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0,4</w:t>
            </w:r>
          </w:p>
        </w:tc>
      </w:tr>
    </w:tbl>
    <w:p w:rsidR="00101AA5" w:rsidRPr="00657AD8" w:rsidRDefault="001071E9" w:rsidP="00A27C58">
      <w:pPr>
        <w:spacing w:before="120" w:line="360" w:lineRule="auto"/>
        <w:jc w:val="both"/>
        <w:rPr>
          <w:rFonts w:ascii="Times New Roman" w:eastAsiaTheme="minorEastAsia" w:hAnsi="Times New Roman" w:cs="Times New Roman"/>
          <w:sz w:val="28"/>
        </w:rPr>
      </w:pPr>
      <w:r w:rsidRPr="00657AD8">
        <w:rPr>
          <w:rFonts w:ascii="Times New Roman" w:eastAsiaTheme="minorEastAsia" w:hAnsi="Times New Roman" w:cs="Times New Roman"/>
          <w:sz w:val="28"/>
        </w:rPr>
        <w:t>и мы</w:t>
      </w:r>
      <w:r w:rsidR="000D7342" w:rsidRPr="00657AD8">
        <w:rPr>
          <w:rFonts w:ascii="Times New Roman" w:eastAsiaTheme="minorEastAsia" w:hAnsi="Times New Roman" w:cs="Times New Roman"/>
          <w:sz w:val="28"/>
        </w:rPr>
        <w:t xml:space="preserve"> будем подбирать модель, </w:t>
      </w:r>
      <w:r w:rsidRPr="00657AD8">
        <w:rPr>
          <w:rFonts w:ascii="Times New Roman" w:eastAsiaTheme="minorEastAsia" w:hAnsi="Times New Roman" w:cs="Times New Roman"/>
          <w:sz w:val="28"/>
        </w:rPr>
        <w:t>основываясь на этих данных как модели настоящих рыночных</w:t>
      </w:r>
      <w:r w:rsidR="000D7342" w:rsidRPr="00657AD8">
        <w:rPr>
          <w:rFonts w:ascii="Times New Roman" w:eastAsiaTheme="minorEastAsia" w:hAnsi="Times New Roman" w:cs="Times New Roman"/>
          <w:sz w:val="28"/>
        </w:rPr>
        <w:t xml:space="preserve"> данны</w:t>
      </w:r>
      <w:r w:rsidRPr="00657AD8">
        <w:rPr>
          <w:rFonts w:ascii="Times New Roman" w:eastAsiaTheme="minorEastAsia" w:hAnsi="Times New Roman" w:cs="Times New Roman"/>
          <w:sz w:val="28"/>
        </w:rPr>
        <w:t>х</w:t>
      </w:r>
      <w:r w:rsidR="000D7342" w:rsidRPr="00657AD8">
        <w:rPr>
          <w:rFonts w:ascii="Times New Roman" w:eastAsiaTheme="minorEastAsia" w:hAnsi="Times New Roman" w:cs="Times New Roman"/>
          <w:sz w:val="28"/>
        </w:rPr>
        <w:t>.</w:t>
      </w:r>
      <w:r w:rsidR="004700B2" w:rsidRPr="00657AD8">
        <w:rPr>
          <w:rFonts w:ascii="Times New Roman" w:eastAsiaTheme="minorEastAsia" w:hAnsi="Times New Roman" w:cs="Times New Roman"/>
          <w:sz w:val="28"/>
        </w:rPr>
        <w:t xml:space="preserve"> </w:t>
      </w:r>
      <w:r w:rsidR="00B15562" w:rsidRPr="00657AD8">
        <w:rPr>
          <w:rFonts w:ascii="Times New Roman" w:eastAsiaTheme="minorEastAsia" w:hAnsi="Times New Roman" w:cs="Times New Roman"/>
          <w:sz w:val="28"/>
        </w:rPr>
        <w:t xml:space="preserve">В роли контрактов возьмем контракты из </w:t>
      </w:r>
      <w:r w:rsidRPr="00657AD8">
        <w:rPr>
          <w:rFonts w:ascii="Times New Roman" w:eastAsiaTheme="minorEastAsia" w:hAnsi="Times New Roman" w:cs="Times New Roman"/>
          <w:sz w:val="28"/>
        </w:rPr>
        <w:t>предыдущего раздела</w:t>
      </w:r>
      <w:r w:rsidR="00B15562" w:rsidRPr="00657AD8">
        <w:rPr>
          <w:rFonts w:ascii="Times New Roman" w:eastAsiaTheme="minorEastAsia" w:hAnsi="Times New Roman" w:cs="Times New Roman"/>
          <w:sz w:val="28"/>
        </w:rPr>
        <w:t>:</w:t>
      </w:r>
    </w:p>
    <w:tbl>
      <w:tblPr>
        <w:tblStyle w:val="af1"/>
        <w:tblW w:w="6780" w:type="dxa"/>
        <w:jc w:val="center"/>
        <w:tblLook w:val="04A0" w:firstRow="1" w:lastRow="0" w:firstColumn="1" w:lastColumn="0" w:noHBand="0" w:noVBand="1"/>
      </w:tblPr>
      <w:tblGrid>
        <w:gridCol w:w="1300"/>
        <w:gridCol w:w="1080"/>
        <w:gridCol w:w="1080"/>
        <w:gridCol w:w="1080"/>
        <w:gridCol w:w="1180"/>
        <w:gridCol w:w="1060"/>
      </w:tblGrid>
      <w:tr w:rsidR="00B15562" w:rsidRPr="00075042" w:rsidTr="0095374C">
        <w:trPr>
          <w:trHeight w:val="300"/>
          <w:jc w:val="center"/>
        </w:trPr>
        <w:tc>
          <w:tcPr>
            <w:tcW w:w="1300" w:type="dxa"/>
            <w:noWrap/>
            <w:hideMark/>
          </w:tcPr>
          <w:p w:rsidR="00B15562" w:rsidRPr="0092589E" w:rsidRDefault="00B1556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</w:pPr>
            <w:r w:rsidRPr="0092589E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i</w:t>
            </w:r>
          </w:p>
        </w:tc>
        <w:tc>
          <w:tcPr>
            <w:tcW w:w="1080" w:type="dxa"/>
            <w:noWrap/>
            <w:hideMark/>
          </w:tcPr>
          <w:p w:rsidR="00B15562" w:rsidRPr="00657AD8" w:rsidRDefault="00B1556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1080" w:type="dxa"/>
            <w:noWrap/>
            <w:hideMark/>
          </w:tcPr>
          <w:p w:rsidR="00B15562" w:rsidRPr="00657AD8" w:rsidRDefault="00B1556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1080" w:type="dxa"/>
            <w:noWrap/>
            <w:hideMark/>
          </w:tcPr>
          <w:p w:rsidR="00B15562" w:rsidRPr="00657AD8" w:rsidRDefault="00B1556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1180" w:type="dxa"/>
            <w:noWrap/>
            <w:hideMark/>
          </w:tcPr>
          <w:p w:rsidR="00B15562" w:rsidRPr="00657AD8" w:rsidRDefault="00B1556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  <w:tc>
          <w:tcPr>
            <w:tcW w:w="1060" w:type="dxa"/>
            <w:noWrap/>
            <w:hideMark/>
          </w:tcPr>
          <w:p w:rsidR="00B15562" w:rsidRPr="00657AD8" w:rsidRDefault="00B1556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</w:p>
        </w:tc>
      </w:tr>
      <w:tr w:rsidR="00B15562" w:rsidRPr="00075042" w:rsidTr="0095374C">
        <w:trPr>
          <w:trHeight w:val="300"/>
          <w:jc w:val="center"/>
        </w:trPr>
        <w:tc>
          <w:tcPr>
            <w:tcW w:w="1300" w:type="dxa"/>
            <w:noWrap/>
            <w:hideMark/>
          </w:tcPr>
          <w:p w:rsidR="00B15562" w:rsidRPr="0092589E" w:rsidRDefault="00B1556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vertAlign w:val="subscript"/>
                <w:lang w:eastAsia="ru-RU"/>
              </w:rPr>
            </w:pPr>
            <w:r w:rsidRPr="0092589E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T</w:t>
            </w:r>
            <w:r w:rsidRPr="0092589E"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  <w:lang w:eastAsia="ru-RU"/>
              </w:rPr>
              <w:t>1</w:t>
            </w:r>
          </w:p>
        </w:tc>
        <w:tc>
          <w:tcPr>
            <w:tcW w:w="1080" w:type="dxa"/>
            <w:noWrap/>
            <w:hideMark/>
          </w:tcPr>
          <w:p w:rsidR="00B15562" w:rsidRPr="00657AD8" w:rsidRDefault="00B1556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70</w:t>
            </w:r>
          </w:p>
        </w:tc>
        <w:tc>
          <w:tcPr>
            <w:tcW w:w="1080" w:type="dxa"/>
            <w:noWrap/>
            <w:hideMark/>
          </w:tcPr>
          <w:p w:rsidR="00B15562" w:rsidRPr="00657AD8" w:rsidRDefault="00B1556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90</w:t>
            </w:r>
          </w:p>
        </w:tc>
        <w:tc>
          <w:tcPr>
            <w:tcW w:w="1080" w:type="dxa"/>
            <w:noWrap/>
            <w:hideMark/>
          </w:tcPr>
          <w:p w:rsidR="00B15562" w:rsidRPr="00657AD8" w:rsidRDefault="00B1556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110</w:t>
            </w:r>
          </w:p>
        </w:tc>
        <w:tc>
          <w:tcPr>
            <w:tcW w:w="1180" w:type="dxa"/>
            <w:noWrap/>
            <w:hideMark/>
          </w:tcPr>
          <w:p w:rsidR="00B15562" w:rsidRPr="00657AD8" w:rsidRDefault="00B1556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70</w:t>
            </w:r>
          </w:p>
        </w:tc>
        <w:tc>
          <w:tcPr>
            <w:tcW w:w="1060" w:type="dxa"/>
            <w:noWrap/>
            <w:hideMark/>
          </w:tcPr>
          <w:p w:rsidR="00B15562" w:rsidRPr="00657AD8" w:rsidRDefault="00B1556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190</w:t>
            </w:r>
          </w:p>
        </w:tc>
      </w:tr>
      <w:tr w:rsidR="00B15562" w:rsidRPr="00075042" w:rsidTr="0095374C">
        <w:trPr>
          <w:trHeight w:val="300"/>
          <w:jc w:val="center"/>
        </w:trPr>
        <w:tc>
          <w:tcPr>
            <w:tcW w:w="1300" w:type="dxa"/>
            <w:noWrap/>
            <w:hideMark/>
          </w:tcPr>
          <w:p w:rsidR="00B15562" w:rsidRPr="0092589E" w:rsidRDefault="00B1556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vertAlign w:val="subscript"/>
                <w:lang w:eastAsia="ru-RU"/>
              </w:rPr>
            </w:pPr>
            <w:r w:rsidRPr="0092589E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T</w:t>
            </w:r>
            <w:r w:rsidRPr="0092589E"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  <w:lang w:eastAsia="ru-RU"/>
              </w:rPr>
              <w:t>2</w:t>
            </w:r>
          </w:p>
        </w:tc>
        <w:tc>
          <w:tcPr>
            <w:tcW w:w="1080" w:type="dxa"/>
            <w:noWrap/>
            <w:hideMark/>
          </w:tcPr>
          <w:p w:rsidR="00B15562" w:rsidRPr="00657AD8" w:rsidRDefault="00B1556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90</w:t>
            </w:r>
          </w:p>
        </w:tc>
        <w:tc>
          <w:tcPr>
            <w:tcW w:w="1080" w:type="dxa"/>
            <w:noWrap/>
            <w:hideMark/>
          </w:tcPr>
          <w:p w:rsidR="00B15562" w:rsidRPr="00657AD8" w:rsidRDefault="00B1556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110</w:t>
            </w:r>
          </w:p>
        </w:tc>
        <w:tc>
          <w:tcPr>
            <w:tcW w:w="1080" w:type="dxa"/>
            <w:noWrap/>
            <w:hideMark/>
          </w:tcPr>
          <w:p w:rsidR="00B15562" w:rsidRPr="00657AD8" w:rsidRDefault="00B1556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130</w:t>
            </w:r>
          </w:p>
        </w:tc>
        <w:tc>
          <w:tcPr>
            <w:tcW w:w="1180" w:type="dxa"/>
            <w:noWrap/>
            <w:hideMark/>
          </w:tcPr>
          <w:p w:rsidR="00B15562" w:rsidRPr="00657AD8" w:rsidRDefault="00B1556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130</w:t>
            </w:r>
          </w:p>
        </w:tc>
        <w:tc>
          <w:tcPr>
            <w:tcW w:w="1060" w:type="dxa"/>
            <w:noWrap/>
            <w:hideMark/>
          </w:tcPr>
          <w:p w:rsidR="00B15562" w:rsidRPr="00657AD8" w:rsidRDefault="00B15562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250</w:t>
            </w:r>
          </w:p>
        </w:tc>
      </w:tr>
    </w:tbl>
    <w:p w:rsidR="002D3831" w:rsidRPr="00657AD8" w:rsidRDefault="001071E9" w:rsidP="00497D70">
      <w:pPr>
        <w:spacing w:before="100" w:beforeAutospacing="1" w:line="360" w:lineRule="auto"/>
        <w:rPr>
          <w:rFonts w:ascii="Times New Roman" w:eastAsiaTheme="minorEastAsia" w:hAnsi="Times New Roman" w:cs="Times New Roman"/>
          <w:sz w:val="28"/>
        </w:rPr>
      </w:pPr>
      <w:r>
        <w:rPr>
          <w:rFonts w:eastAsiaTheme="minorEastAsia"/>
          <w:sz w:val="28"/>
        </w:rPr>
        <w:t xml:space="preserve"> </w:t>
      </w:r>
      <w:r w:rsidR="002D3831">
        <w:rPr>
          <w:rFonts w:eastAsiaTheme="minorEastAsia"/>
          <w:sz w:val="28"/>
        </w:rPr>
        <w:tab/>
      </w:r>
      <w:r w:rsidR="002D3831" w:rsidRPr="00657AD8">
        <w:rPr>
          <w:rFonts w:ascii="Times New Roman" w:eastAsiaTheme="minorEastAsia" w:hAnsi="Times New Roman" w:cs="Times New Roman"/>
          <w:sz w:val="28"/>
        </w:rPr>
        <w:t>Для оценки</w:t>
      </w:r>
      <w:r w:rsidR="002114C3" w:rsidRPr="00657AD8">
        <w:rPr>
          <w:rFonts w:ascii="Times New Roman" w:eastAsiaTheme="minorEastAsia" w:hAnsi="Times New Roman" w:cs="Times New Roman"/>
          <w:sz w:val="28"/>
        </w:rPr>
        <w:t xml:space="preserve"> точности будем приводить среднее относительное отклонение</w:t>
      </w:r>
      <w:r w:rsidR="00072813" w:rsidRPr="00657AD8">
        <w:rPr>
          <w:rFonts w:ascii="Times New Roman" w:eastAsiaTheme="minorEastAsia" w:hAnsi="Times New Roman" w:cs="Times New Roman"/>
          <w:sz w:val="28"/>
        </w:rPr>
        <w:t xml:space="preserve"> </w:t>
      </w:r>
      <w:r w:rsidR="002D3831" w:rsidRPr="00657AD8">
        <w:rPr>
          <w:rFonts w:ascii="Times New Roman" w:eastAsiaTheme="minorEastAsia" w:hAnsi="Times New Roman" w:cs="Times New Roman"/>
          <w:sz w:val="28"/>
        </w:rPr>
        <w:t>элементов теоретической матрицы от элементов экспериментальной матрицы и просто среднее отклонение, также будем предоставлять гистограммы относительно</w:t>
      </w:r>
      <w:r w:rsidR="00741967" w:rsidRPr="00657AD8">
        <w:rPr>
          <w:rFonts w:ascii="Times New Roman" w:eastAsiaTheme="minorEastAsia" w:hAnsi="Times New Roman" w:cs="Times New Roman"/>
          <w:sz w:val="28"/>
        </w:rPr>
        <w:t>го отклонения элементов матриц:</w:t>
      </w:r>
    </w:p>
    <w:p w:rsidR="00072813" w:rsidRPr="00657AD8" w:rsidRDefault="00072813" w:rsidP="00A27C58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</w:rPr>
            <w:lastRenderedPageBreak/>
            <m:t xml:space="preserve">Ср. откл.  = 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n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(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n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+1)</m:t>
                  </m:r>
                </m:den>
              </m:f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i</m:t>
                  </m:r>
                  <m:r>
                    <w:rPr>
                      <w:rFonts w:ascii="Cambria Math" w:hAnsi="Cambria Math" w:cs="Times New Roman"/>
                      <w:sz w:val="28"/>
                    </w:rPr>
                    <m:t>≥</m:t>
                  </m:r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j</m:t>
                  </m:r>
                </m:sub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</w:rPr>
                          </m:ctrlPr>
                        </m:dP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</w:rPr>
                                <m:t>ϑ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</w:rPr>
                                <m:t>ij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</w:rPr>
                                <m:t>e</m:t>
                              </m:r>
                            </m:sup>
                          </m:sSubSup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</w:rPr>
                                <m:t>ϑ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</w:rPr>
                                <m:t>ij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</w:rPr>
                                <m:t>t</m:t>
                              </m:r>
                            </m:sup>
                          </m:sSubSup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</w:rPr>
                        <m:t>2</m:t>
                      </m:r>
                    </m:sup>
                  </m:sSup>
                </m:e>
              </m:nary>
            </m:e>
          </m:rad>
          <m:r>
            <w:rPr>
              <w:rFonts w:ascii="Cambria Math" w:eastAsiaTheme="minorEastAsia" w:hAnsi="Cambria Math" w:cs="Times New Roman"/>
              <w:sz w:val="28"/>
            </w:rPr>
            <m:t xml:space="preserve">, </m:t>
          </m:r>
          <m:r>
            <w:rPr>
              <w:rFonts w:ascii="Cambria Math" w:eastAsiaTheme="minorEastAsia" w:hAnsi="Cambria Math" w:cs="Times New Roman"/>
              <w:sz w:val="28"/>
              <w:lang w:val="en-US"/>
            </w:rPr>
            <m:t>n=5.</m:t>
          </m:r>
        </m:oMath>
      </m:oMathPara>
    </w:p>
    <w:p w:rsidR="00741967" w:rsidRPr="00657AD8" w:rsidRDefault="00741967" w:rsidP="00A27C58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 w:rsidRPr="00657AD8">
        <w:rPr>
          <w:rFonts w:ascii="Times New Roman" w:eastAsiaTheme="minorEastAsia" w:hAnsi="Times New Roman" w:cs="Times New Roman"/>
          <w:sz w:val="28"/>
        </w:rPr>
        <w:t>Также будем приводить найденные параметры модели.</w:t>
      </w:r>
    </w:p>
    <w:p w:rsidR="00101AA5" w:rsidRPr="00657AD8" w:rsidRDefault="00B15562" w:rsidP="00A27C58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eastAsiaTheme="minorEastAsia"/>
          <w:sz w:val="28"/>
        </w:rPr>
        <w:tab/>
      </w:r>
      <w:r w:rsidRPr="00657AD8">
        <w:rPr>
          <w:rFonts w:ascii="Times New Roman" w:eastAsiaTheme="minorEastAsia" w:hAnsi="Times New Roman" w:cs="Times New Roman"/>
          <w:sz w:val="28"/>
        </w:rPr>
        <w:t xml:space="preserve">Попробуем применить к нашим экспериментальным данным самую простую </w:t>
      </w:r>
      <w:r w:rsidR="002D3831" w:rsidRPr="00657AD8">
        <w:rPr>
          <w:rFonts w:ascii="Times New Roman" w:eastAsiaTheme="minorEastAsia" w:hAnsi="Times New Roman" w:cs="Times New Roman"/>
          <w:sz w:val="28"/>
        </w:rPr>
        <w:t>модель</w:t>
      </w:r>
      <w:r w:rsidR="00741967" w:rsidRPr="00657AD8">
        <w:rPr>
          <w:rFonts w:ascii="Times New Roman" w:eastAsiaTheme="minorEastAsia" w:hAnsi="Times New Roman" w:cs="Times New Roman"/>
          <w:sz w:val="28"/>
        </w:rPr>
        <w:t xml:space="preserve"> —</w:t>
      </w:r>
      <w:r w:rsidR="002D3831" w:rsidRPr="00657AD8">
        <w:rPr>
          <w:rFonts w:ascii="Times New Roman" w:eastAsiaTheme="minorEastAsia" w:hAnsi="Times New Roman" w:cs="Times New Roman"/>
          <w:sz w:val="28"/>
        </w:rPr>
        <w:t xml:space="preserve"> однофакторную. Для нее матрица ковариации имеет следующий вид:</w:t>
      </w:r>
    </w:p>
    <w:p w:rsidR="002D3831" w:rsidRPr="00657AD8" w:rsidRDefault="00792BD5" w:rsidP="00A27C58">
      <w:pPr>
        <w:spacing w:line="360" w:lineRule="auto"/>
        <w:rPr>
          <w:rFonts w:ascii="Times New Roman" w:eastAsiaTheme="minorEastAsia" w:hAnsi="Times New Roman" w:cs="Times New Roman"/>
          <w:sz w:val="28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ϑ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ij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σ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α</m:t>
              </m:r>
            </m:e>
            <m: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j</m:t>
                  </m:r>
                </m:sub>
              </m:sSub>
            </m:sup>
          </m:sSup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Ψ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(i)</m:t>
              </m:r>
            </m:sup>
          </m:sSup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Ψ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(j)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lang w:val="en-US"/>
            </w:rPr>
            <m:t>.</m:t>
          </m:r>
        </m:oMath>
      </m:oMathPara>
    </w:p>
    <w:p w:rsidR="001702D5" w:rsidRPr="00657AD8" w:rsidRDefault="001702D5" w:rsidP="00A27C58">
      <w:pPr>
        <w:spacing w:line="360" w:lineRule="auto"/>
        <w:rPr>
          <w:rFonts w:ascii="Times New Roman" w:eastAsiaTheme="minorEastAsia" w:hAnsi="Times New Roman" w:cs="Times New Roman"/>
          <w:sz w:val="28"/>
        </w:rPr>
      </w:pPr>
      <w:r w:rsidRPr="00657AD8">
        <w:rPr>
          <w:rFonts w:ascii="Times New Roman" w:eastAsiaTheme="minorEastAsia" w:hAnsi="Times New Roman" w:cs="Times New Roman"/>
          <w:sz w:val="28"/>
        </w:rPr>
        <w:t>Тогда в результате минимизации разницы матриц имеем:</w:t>
      </w:r>
    </w:p>
    <w:tbl>
      <w:tblPr>
        <w:tblStyle w:val="af1"/>
        <w:tblW w:w="6516" w:type="dxa"/>
        <w:jc w:val="center"/>
        <w:tblLayout w:type="fixed"/>
        <w:tblLook w:val="04A0" w:firstRow="1" w:lastRow="0" w:firstColumn="1" w:lastColumn="0" w:noHBand="0" w:noVBand="1"/>
      </w:tblPr>
      <w:tblGrid>
        <w:gridCol w:w="1280"/>
        <w:gridCol w:w="1280"/>
        <w:gridCol w:w="1659"/>
        <w:gridCol w:w="2297"/>
      </w:tblGrid>
      <w:tr w:rsidR="00741967" w:rsidRPr="002D3831" w:rsidTr="00665DFF">
        <w:trPr>
          <w:trHeight w:val="300"/>
          <w:jc w:val="center"/>
        </w:trPr>
        <w:tc>
          <w:tcPr>
            <w:tcW w:w="1280" w:type="dxa"/>
            <w:noWrap/>
            <w:hideMark/>
          </w:tcPr>
          <w:p w:rsidR="00741967" w:rsidRPr="002D3831" w:rsidRDefault="00741967" w:rsidP="00A27C58">
            <w:pPr>
              <w:spacing w:line="360" w:lineRule="auto"/>
              <w:jc w:val="center"/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</w:pPr>
            <w:r w:rsidRPr="002D3831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</w:t>
            </w:r>
          </w:p>
        </w:tc>
        <w:tc>
          <w:tcPr>
            <w:tcW w:w="1280" w:type="dxa"/>
            <w:noWrap/>
            <w:hideMark/>
          </w:tcPr>
          <w:p w:rsidR="00741967" w:rsidRPr="002D3831" w:rsidRDefault="00741967" w:rsidP="00A27C58">
            <w:pPr>
              <w:spacing w:line="360" w:lineRule="auto"/>
              <w:jc w:val="center"/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</w:pPr>
            <w:r w:rsidRPr="002D3831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</w:t>
            </w:r>
          </w:p>
        </w:tc>
        <w:tc>
          <w:tcPr>
            <w:tcW w:w="1659" w:type="dxa"/>
          </w:tcPr>
          <w:p w:rsidR="00741967" w:rsidRPr="00657AD8" w:rsidRDefault="00741967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Ср. откл.</w:t>
            </w:r>
          </w:p>
        </w:tc>
        <w:tc>
          <w:tcPr>
            <w:tcW w:w="2297" w:type="dxa"/>
          </w:tcPr>
          <w:p w:rsidR="00741967" w:rsidRPr="00657AD8" w:rsidRDefault="00741967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Ср. отн. откл.</w:t>
            </w:r>
          </w:p>
        </w:tc>
      </w:tr>
      <w:tr w:rsidR="00741967" w:rsidRPr="002D3831" w:rsidTr="00665DFF">
        <w:trPr>
          <w:trHeight w:val="300"/>
          <w:jc w:val="center"/>
        </w:trPr>
        <w:tc>
          <w:tcPr>
            <w:tcW w:w="1280" w:type="dxa"/>
            <w:noWrap/>
            <w:hideMark/>
          </w:tcPr>
          <w:p w:rsidR="00741967" w:rsidRPr="00657AD8" w:rsidRDefault="00741967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0,994</w:t>
            </w:r>
          </w:p>
        </w:tc>
        <w:tc>
          <w:tcPr>
            <w:tcW w:w="1280" w:type="dxa"/>
            <w:noWrap/>
            <w:hideMark/>
          </w:tcPr>
          <w:p w:rsidR="00741967" w:rsidRPr="00657AD8" w:rsidRDefault="00741967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0,045</w:t>
            </w:r>
          </w:p>
        </w:tc>
        <w:tc>
          <w:tcPr>
            <w:tcW w:w="1659" w:type="dxa"/>
            <w:shd w:val="clear" w:color="auto" w:fill="FABF8F" w:themeFill="accent6" w:themeFillTint="99"/>
          </w:tcPr>
          <w:p w:rsidR="00741967" w:rsidRPr="00657AD8" w:rsidRDefault="00741967" w:rsidP="00A27C5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657AD8">
              <w:rPr>
                <w:rFonts w:ascii="Times New Roman" w:hAnsi="Times New Roman" w:cs="Times New Roman"/>
                <w:color w:val="000000"/>
                <w:sz w:val="28"/>
              </w:rPr>
              <w:t>1,54</w:t>
            </w:r>
            <w:r w:rsidRPr="00657AD8">
              <w:rPr>
                <w:rFonts w:ascii="Times New Roman" w:hAnsi="Times New Roman" w:cs="Times New Roman"/>
                <w:color w:val="000000"/>
                <w:sz w:val="28"/>
              </w:rPr>
              <w:sym w:font="Symbol" w:char="F0B4"/>
            </w:r>
            <w:r w:rsidRPr="00657AD8">
              <w:rPr>
                <w:rFonts w:ascii="Times New Roman" w:hAnsi="Times New Roman" w:cs="Times New Roman"/>
                <w:color w:val="000000"/>
                <w:sz w:val="28"/>
              </w:rPr>
              <w:t>10</w:t>
            </w:r>
            <w:r w:rsidRPr="00657AD8">
              <w:rPr>
                <w:rFonts w:ascii="Times New Roman" w:hAnsi="Times New Roman" w:cs="Times New Roman"/>
                <w:color w:val="000000"/>
                <w:sz w:val="28"/>
                <w:vertAlign w:val="superscript"/>
              </w:rPr>
              <w:t>-5</w:t>
            </w:r>
          </w:p>
        </w:tc>
        <w:tc>
          <w:tcPr>
            <w:tcW w:w="2297" w:type="dxa"/>
            <w:shd w:val="clear" w:color="auto" w:fill="FABF8F" w:themeFill="accent6" w:themeFillTint="99"/>
          </w:tcPr>
          <w:p w:rsidR="00741967" w:rsidRPr="00657AD8" w:rsidRDefault="00741967" w:rsidP="00A27C5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657AD8">
              <w:rPr>
                <w:rFonts w:ascii="Times New Roman" w:hAnsi="Times New Roman" w:cs="Times New Roman"/>
                <w:color w:val="000000"/>
                <w:sz w:val="28"/>
              </w:rPr>
              <w:t>1,9%</w:t>
            </w:r>
          </w:p>
        </w:tc>
      </w:tr>
    </w:tbl>
    <w:p w:rsidR="00741967" w:rsidRPr="00811DA6" w:rsidRDefault="00741967" w:rsidP="00A27C58">
      <w:pPr>
        <w:spacing w:line="360" w:lineRule="auto"/>
        <w:rPr>
          <w:rFonts w:eastAsiaTheme="minorEastAsia"/>
          <w:sz w:val="8"/>
          <w:szCs w:val="8"/>
        </w:rPr>
      </w:pPr>
    </w:p>
    <w:p w:rsidR="007F6CDC" w:rsidRPr="007F6CDC" w:rsidRDefault="003F027F" w:rsidP="00A27C58">
      <w:pPr>
        <w:spacing w:line="360" w:lineRule="auto"/>
        <w:ind w:left="360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14E36BD2" wp14:editId="2BC97FFF">
            <wp:extent cx="5511800" cy="2476500"/>
            <wp:effectExtent l="0" t="0" r="1270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670F4" w:rsidRPr="00657AD8" w:rsidRDefault="001702D5" w:rsidP="00A27C5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657AD8">
        <w:rPr>
          <w:rFonts w:ascii="Times New Roman" w:hAnsi="Times New Roman" w:cs="Times New Roman"/>
          <w:sz w:val="28"/>
        </w:rPr>
        <w:t>Не зная результатов для других моделей, нельзя ничего сказать о качестве этой модели. Усложним немого эту модель: добавим к ней второй фактор, но будем считать, что шоки некоррелированные. Для такой модели матрица ковариации имеет следующий вид</w:t>
      </w:r>
      <w:r w:rsidRPr="00657AD8">
        <w:rPr>
          <w:rFonts w:ascii="Times New Roman" w:hAnsi="Times New Roman" w:cs="Times New Roman"/>
          <w:sz w:val="28"/>
          <w:lang w:val="en-US"/>
        </w:rPr>
        <w:t>:</w:t>
      </w:r>
    </w:p>
    <w:p w:rsidR="001702D5" w:rsidRPr="00657AD8" w:rsidRDefault="00792BD5" w:rsidP="00A27C58">
      <w:pPr>
        <w:spacing w:line="360" w:lineRule="auto"/>
        <w:ind w:firstLine="360"/>
        <w:rPr>
          <w:rFonts w:ascii="Times New Roman" w:eastAsiaTheme="minorEastAsia" w:hAnsi="Times New Roman" w:cs="Times New Roman"/>
          <w:sz w:val="28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ϑ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ij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</w:rPr>
                <m:t>t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</w:rPr>
            <m:t>=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σ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x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</w:rPr>
                <m:t>2</m:t>
              </m:r>
            </m:sup>
          </m:sSubSup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α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x</m:t>
              </m:r>
            </m:sub>
            <m: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j</m:t>
                  </m:r>
                </m:sub>
              </m:sSub>
            </m:sup>
          </m:sSubSup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</w:rPr>
                <m:t>Ψ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x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</w:rPr>
                <m:t>(i)</m:t>
              </m:r>
            </m:sup>
          </m:sSubSup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</w:rPr>
                <m:t>Ψ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x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</w:rPr>
                <m:t>(j)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</w:rPr>
            <m:t>+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σ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y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</w:rPr>
                <m:t>2</m:t>
              </m:r>
            </m:sup>
          </m:sSubSup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α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y</m:t>
              </m:r>
            </m:sub>
            <m: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j</m:t>
                  </m:r>
                </m:sub>
              </m:sSub>
            </m:sup>
          </m:sSubSup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</w:rPr>
                <m:t>Ψ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y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</w:rPr>
                <m:t>(i)</m:t>
              </m:r>
            </m:sup>
          </m:sSubSup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</w:rPr>
                <m:t>Ψ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y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</w:rPr>
                <m:t>(j)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</w:rPr>
            <m:t xml:space="preserve"> .</m:t>
          </m:r>
        </m:oMath>
      </m:oMathPara>
    </w:p>
    <w:p w:rsidR="001702D5" w:rsidRPr="00657AD8" w:rsidRDefault="001702D5" w:rsidP="00A27C58">
      <w:pPr>
        <w:spacing w:line="360" w:lineRule="auto"/>
        <w:rPr>
          <w:rFonts w:ascii="Times New Roman" w:hAnsi="Times New Roman" w:cs="Times New Roman"/>
          <w:sz w:val="28"/>
        </w:rPr>
      </w:pPr>
      <w:r w:rsidRPr="00657AD8">
        <w:rPr>
          <w:rFonts w:ascii="Times New Roman" w:hAnsi="Times New Roman" w:cs="Times New Roman"/>
          <w:sz w:val="28"/>
        </w:rPr>
        <w:t>Тогда в результате минимизации разницы матриц имеем:</w:t>
      </w:r>
    </w:p>
    <w:tbl>
      <w:tblPr>
        <w:tblStyle w:val="af1"/>
        <w:tblW w:w="8500" w:type="dxa"/>
        <w:jc w:val="center"/>
        <w:tblLook w:val="04A0" w:firstRow="1" w:lastRow="0" w:firstColumn="1" w:lastColumn="0" w:noHBand="0" w:noVBand="1"/>
      </w:tblPr>
      <w:tblGrid>
        <w:gridCol w:w="1138"/>
        <w:gridCol w:w="1280"/>
        <w:gridCol w:w="1280"/>
        <w:gridCol w:w="1280"/>
        <w:gridCol w:w="1647"/>
        <w:gridCol w:w="1875"/>
      </w:tblGrid>
      <w:tr w:rsidR="005047E8" w:rsidRPr="005047E8" w:rsidTr="00A47644">
        <w:trPr>
          <w:trHeight w:val="360"/>
          <w:jc w:val="center"/>
        </w:trPr>
        <w:tc>
          <w:tcPr>
            <w:tcW w:w="1138" w:type="dxa"/>
            <w:noWrap/>
            <w:hideMark/>
          </w:tcPr>
          <w:p w:rsidR="005047E8" w:rsidRPr="005047E8" w:rsidRDefault="005047E8" w:rsidP="00A27C58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5047E8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lastRenderedPageBreak/>
              <w:t></w:t>
            </w:r>
            <w:r w:rsidRPr="005047E8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X</w:t>
            </w:r>
          </w:p>
        </w:tc>
        <w:tc>
          <w:tcPr>
            <w:tcW w:w="1280" w:type="dxa"/>
            <w:noWrap/>
            <w:hideMark/>
          </w:tcPr>
          <w:p w:rsidR="005047E8" w:rsidRPr="005047E8" w:rsidRDefault="005047E8" w:rsidP="00A27C58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5047E8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</w:t>
            </w:r>
            <w:r w:rsidRPr="005047E8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Y</w:t>
            </w:r>
          </w:p>
        </w:tc>
        <w:tc>
          <w:tcPr>
            <w:tcW w:w="1280" w:type="dxa"/>
            <w:noWrap/>
            <w:hideMark/>
          </w:tcPr>
          <w:p w:rsidR="005047E8" w:rsidRPr="005047E8" w:rsidRDefault="005047E8" w:rsidP="00A27C58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5047E8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</w:t>
            </w:r>
            <w:r w:rsidRPr="005047E8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X</w:t>
            </w:r>
          </w:p>
        </w:tc>
        <w:tc>
          <w:tcPr>
            <w:tcW w:w="1280" w:type="dxa"/>
            <w:noWrap/>
            <w:hideMark/>
          </w:tcPr>
          <w:p w:rsidR="005047E8" w:rsidRPr="005047E8" w:rsidRDefault="005047E8" w:rsidP="00A27C58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5047E8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</w:t>
            </w:r>
            <w:r w:rsidRPr="005047E8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Y</w:t>
            </w:r>
          </w:p>
        </w:tc>
        <w:tc>
          <w:tcPr>
            <w:tcW w:w="1647" w:type="dxa"/>
          </w:tcPr>
          <w:p w:rsidR="005047E8" w:rsidRPr="00657AD8" w:rsidRDefault="005047E8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Ср. откл.</w:t>
            </w:r>
          </w:p>
        </w:tc>
        <w:tc>
          <w:tcPr>
            <w:tcW w:w="1875" w:type="dxa"/>
          </w:tcPr>
          <w:p w:rsidR="005047E8" w:rsidRPr="00657AD8" w:rsidRDefault="005047E8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Ср.</w:t>
            </w:r>
            <w:r w:rsidR="00882F0D" w:rsidRPr="00657A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47644" w:rsidRPr="00657A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отн. откл</w:t>
            </w:r>
            <w:r w:rsidR="00882F0D" w:rsidRPr="00657A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5047E8" w:rsidRPr="005047E8" w:rsidTr="00A47644">
        <w:trPr>
          <w:trHeight w:val="300"/>
          <w:jc w:val="center"/>
        </w:trPr>
        <w:tc>
          <w:tcPr>
            <w:tcW w:w="1138" w:type="dxa"/>
            <w:noWrap/>
            <w:hideMark/>
          </w:tcPr>
          <w:p w:rsidR="005047E8" w:rsidRPr="00657AD8" w:rsidRDefault="005047E8" w:rsidP="00A27C58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0,969</w:t>
            </w:r>
          </w:p>
        </w:tc>
        <w:tc>
          <w:tcPr>
            <w:tcW w:w="1280" w:type="dxa"/>
            <w:noWrap/>
            <w:hideMark/>
          </w:tcPr>
          <w:p w:rsidR="005047E8" w:rsidRPr="00657AD8" w:rsidRDefault="005047E8" w:rsidP="00A27C58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0,99</w:t>
            </w:r>
            <w:r w:rsidR="00676570"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1280" w:type="dxa"/>
            <w:noWrap/>
            <w:hideMark/>
          </w:tcPr>
          <w:p w:rsidR="005047E8" w:rsidRPr="00657AD8" w:rsidRDefault="005047E8" w:rsidP="00A27C58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0,054</w:t>
            </w:r>
          </w:p>
        </w:tc>
        <w:tc>
          <w:tcPr>
            <w:tcW w:w="1280" w:type="dxa"/>
            <w:noWrap/>
            <w:hideMark/>
          </w:tcPr>
          <w:p w:rsidR="005047E8" w:rsidRPr="00657AD8" w:rsidRDefault="005047E8" w:rsidP="00A27C58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0,042</w:t>
            </w:r>
          </w:p>
        </w:tc>
        <w:tc>
          <w:tcPr>
            <w:tcW w:w="1647" w:type="dxa"/>
            <w:shd w:val="clear" w:color="auto" w:fill="FABF8F" w:themeFill="accent6" w:themeFillTint="99"/>
          </w:tcPr>
          <w:p w:rsidR="005047E8" w:rsidRPr="00657AD8" w:rsidRDefault="005047E8" w:rsidP="00A27C58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lang w:val="en-US"/>
              </w:rPr>
            </w:pPr>
            <w:r w:rsidRPr="00657AD8">
              <w:rPr>
                <w:rFonts w:ascii="Times New Roman" w:hAnsi="Times New Roman" w:cs="Times New Roman"/>
                <w:color w:val="000000"/>
                <w:sz w:val="28"/>
              </w:rPr>
              <w:t>6,3</w:t>
            </w:r>
            <w:r w:rsidR="00BF2BA7" w:rsidRPr="00657AD8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  <w:r w:rsidR="00BF2BA7" w:rsidRPr="00657AD8">
              <w:rPr>
                <w:rFonts w:ascii="Times New Roman" w:hAnsi="Times New Roman" w:cs="Times New Roman"/>
                <w:color w:val="000000"/>
                <w:sz w:val="28"/>
              </w:rPr>
              <w:sym w:font="Symbol" w:char="F0B4"/>
            </w:r>
            <w:r w:rsidR="00BF2BA7" w:rsidRPr="00657AD8">
              <w:rPr>
                <w:rFonts w:ascii="Times New Roman" w:hAnsi="Times New Roman" w:cs="Times New Roman"/>
                <w:color w:val="000000"/>
                <w:sz w:val="28"/>
                <w:lang w:val="en-US"/>
              </w:rPr>
              <w:t>10</w:t>
            </w:r>
            <w:r w:rsidR="00BF2BA7" w:rsidRPr="00657AD8">
              <w:rPr>
                <w:rFonts w:ascii="Times New Roman" w:hAnsi="Times New Roman" w:cs="Times New Roman"/>
                <w:color w:val="000000"/>
                <w:sz w:val="28"/>
                <w:vertAlign w:val="superscript"/>
                <w:lang w:val="en-US"/>
              </w:rPr>
              <w:t>-</w:t>
            </w:r>
            <w:r w:rsidR="00BF2BA7" w:rsidRPr="00657AD8">
              <w:rPr>
                <w:rFonts w:ascii="Times New Roman" w:hAnsi="Times New Roman" w:cs="Times New Roman"/>
                <w:color w:val="000000"/>
                <w:sz w:val="28"/>
                <w:vertAlign w:val="superscript"/>
              </w:rPr>
              <w:t>6</w:t>
            </w:r>
          </w:p>
        </w:tc>
        <w:tc>
          <w:tcPr>
            <w:tcW w:w="1875" w:type="dxa"/>
            <w:shd w:val="clear" w:color="auto" w:fill="FABF8F" w:themeFill="accent6" w:themeFillTint="99"/>
          </w:tcPr>
          <w:p w:rsidR="005047E8" w:rsidRPr="00657AD8" w:rsidRDefault="005047E8" w:rsidP="00A27C5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lang w:val="en-US"/>
              </w:rPr>
            </w:pPr>
            <w:r w:rsidRPr="00657AD8">
              <w:rPr>
                <w:rFonts w:ascii="Times New Roman" w:hAnsi="Times New Roman" w:cs="Times New Roman"/>
                <w:color w:val="000000"/>
                <w:sz w:val="28"/>
              </w:rPr>
              <w:t>0,8</w:t>
            </w:r>
            <w:r w:rsidR="00BF2BA7" w:rsidRPr="00657AD8"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  <w:r w:rsidRPr="00657AD8">
              <w:rPr>
                <w:rFonts w:ascii="Times New Roman" w:hAnsi="Times New Roman" w:cs="Times New Roman"/>
                <w:color w:val="000000"/>
                <w:sz w:val="28"/>
              </w:rPr>
              <w:t>%</w:t>
            </w:r>
          </w:p>
        </w:tc>
      </w:tr>
    </w:tbl>
    <w:p w:rsidR="00676570" w:rsidRPr="00811DA6" w:rsidRDefault="00676570" w:rsidP="00A27C58">
      <w:pPr>
        <w:spacing w:line="360" w:lineRule="auto"/>
        <w:jc w:val="center"/>
        <w:rPr>
          <w:rFonts w:ascii="Times New Roman" w:eastAsiaTheme="minorEastAsia" w:hAnsi="Times New Roman" w:cs="Times New Roman"/>
          <w:color w:val="FF0000"/>
          <w:sz w:val="16"/>
          <w:szCs w:val="16"/>
        </w:rPr>
      </w:pPr>
    </w:p>
    <w:p w:rsidR="00036990" w:rsidRDefault="00036990" w:rsidP="00A27C58">
      <w:pPr>
        <w:spacing w:line="360" w:lineRule="auto"/>
        <w:jc w:val="center"/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D786110" wp14:editId="6A7D671D">
            <wp:extent cx="5572125" cy="271462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F22EA" w:rsidRPr="00657AD8" w:rsidRDefault="00443647" w:rsidP="00A27C5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sz w:val="28"/>
          <w:lang w:val="en-US"/>
        </w:rPr>
        <w:tab/>
      </w:r>
      <w:r w:rsidRPr="00657AD8">
        <w:rPr>
          <w:rFonts w:ascii="Times New Roman" w:hAnsi="Times New Roman" w:cs="Times New Roman"/>
          <w:sz w:val="28"/>
        </w:rPr>
        <w:t xml:space="preserve">Как мы видим из сравнения этих двух моделей, двухфакторная модель является более предпочтительной по сравнению с однофакторной моделью, и это неудивительно, потому что, как мы и говорили, у однофакторной модели слишком быстрое убывание на больших временах, и она не может работать с рыночными контрактами, удаленными во времени. </w:t>
      </w:r>
    </w:p>
    <w:p w:rsidR="00D70F7F" w:rsidRPr="00657AD8" w:rsidRDefault="00D70F7F" w:rsidP="00A27C5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57AD8">
        <w:rPr>
          <w:rFonts w:ascii="Times New Roman" w:hAnsi="Times New Roman" w:cs="Times New Roman"/>
          <w:sz w:val="28"/>
        </w:rPr>
        <w:tab/>
        <w:t xml:space="preserve">Сделаем еще одно усложнение: пусть теперь в нашей двухфакторной модели шоки являются коррелированными. Для нее матрица ковариации имеет </w:t>
      </w:r>
      <w:r w:rsidR="00083B3D" w:rsidRPr="00657AD8">
        <w:rPr>
          <w:rFonts w:ascii="Times New Roman" w:hAnsi="Times New Roman" w:cs="Times New Roman"/>
          <w:sz w:val="28"/>
        </w:rPr>
        <w:t xml:space="preserve">следующий </w:t>
      </w:r>
      <w:r w:rsidRPr="00657AD8">
        <w:rPr>
          <w:rFonts w:ascii="Times New Roman" w:hAnsi="Times New Roman" w:cs="Times New Roman"/>
          <w:sz w:val="28"/>
        </w:rPr>
        <w:t>вид</w:t>
      </w:r>
      <w:r w:rsidRPr="00657AD8">
        <w:rPr>
          <w:rFonts w:ascii="Times New Roman" w:hAnsi="Times New Roman" w:cs="Times New Roman"/>
          <w:sz w:val="28"/>
          <w:lang w:val="en-US"/>
        </w:rPr>
        <w:t>:</w:t>
      </w:r>
    </w:p>
    <w:p w:rsidR="00D70F7F" w:rsidRPr="00657AD8" w:rsidRDefault="00792BD5" w:rsidP="00A27C58">
      <w:pPr>
        <w:spacing w:line="360" w:lineRule="auto"/>
        <w:rPr>
          <w:rFonts w:ascii="Times New Roman" w:eastAsiaTheme="minorEastAsia" w:hAnsi="Times New Roman" w:cs="Times New Roman"/>
          <w:sz w:val="28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ϑ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ij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</w:rPr>
                <m:t>t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</w:rPr>
            <m:t>=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σ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x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</w:rPr>
                <m:t>2</m:t>
              </m:r>
            </m:sup>
          </m:sSubSup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α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x</m:t>
              </m:r>
            </m:sub>
            <m: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j</m:t>
                  </m:r>
                </m:sub>
              </m:sSub>
            </m:sup>
          </m:sSubSup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</w:rPr>
                <m:t>Ψ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x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</w:rPr>
                <m:t>(i)</m:t>
              </m:r>
            </m:sup>
          </m:sSubSup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</w:rPr>
                <m:t>Ψ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x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</w:rPr>
                <m:t>(j)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</w:rPr>
            <m:t>+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σ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y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</w:rPr>
                <m:t>2</m:t>
              </m:r>
            </m:sup>
          </m:sSubSup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α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y</m:t>
              </m:r>
            </m:sub>
            <m: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j</m:t>
                  </m:r>
                </m:sub>
              </m:sSub>
            </m:sup>
          </m:sSubSup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</w:rPr>
                <m:t>Ψ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y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</w:rPr>
                <m:t>(i)</m:t>
              </m:r>
            </m:sup>
          </m:sSubSup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</w:rPr>
                <m:t>Ψ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y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</w:rPr>
                <m:t>(j)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</w:rPr>
            <m:t>+ρ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σ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x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σ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y</m:t>
              </m:r>
            </m:sub>
          </m:sSub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dPr>
            <m:e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x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</w:rPr>
                        <m:t>i</m:t>
                      </m:r>
                    </m:sub>
                  </m:sSub>
                </m:sup>
              </m:sSubSup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y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</w:rPr>
                        <m:t>j</m:t>
                      </m:r>
                    </m:sub>
                  </m:sSub>
                </m:sup>
              </m:sSubSup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</w:rPr>
                    <m:t>Ψ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x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(i)</m:t>
                  </m:r>
                </m:sup>
              </m:sSubSup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</w:rPr>
                    <m:t>Ψ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y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(j)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sz w:val="28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x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</w:rPr>
                        <m:t>j</m:t>
                      </m:r>
                    </m:sub>
                  </m:sSub>
                </m:sup>
              </m:sSubSup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y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</w:rPr>
                        <m:t>i</m:t>
                      </m:r>
                    </m:sub>
                  </m:sSub>
                </m:sup>
              </m:sSubSup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</w:rPr>
                    <m:t>Ψ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x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(j)</m:t>
                  </m:r>
                </m:sup>
              </m:sSubSup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</w:rPr>
                    <m:t>Ψ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y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(i)</m:t>
                  </m:r>
                </m:sup>
              </m:sSubSup>
            </m:e>
          </m:d>
          <m:r>
            <w:rPr>
              <w:rFonts w:ascii="Cambria Math" w:eastAsiaTheme="minorEastAsia" w:hAnsi="Cambria Math" w:cs="Times New Roman"/>
              <w:sz w:val="28"/>
            </w:rPr>
            <m:t xml:space="preserve"> .</m:t>
          </m:r>
        </m:oMath>
      </m:oMathPara>
    </w:p>
    <w:p w:rsidR="00D70F7F" w:rsidRPr="00657AD8" w:rsidRDefault="00D70F7F" w:rsidP="00A27C58">
      <w:pPr>
        <w:spacing w:line="360" w:lineRule="auto"/>
        <w:rPr>
          <w:rFonts w:ascii="Times New Roman" w:eastAsiaTheme="minorEastAsia" w:hAnsi="Times New Roman" w:cs="Times New Roman"/>
          <w:sz w:val="28"/>
        </w:rPr>
      </w:pPr>
      <w:r w:rsidRPr="00657AD8">
        <w:rPr>
          <w:rFonts w:ascii="Times New Roman" w:eastAsiaTheme="minorEastAsia" w:hAnsi="Times New Roman" w:cs="Times New Roman"/>
          <w:sz w:val="28"/>
        </w:rPr>
        <w:t>Тогда в результате минимизации разницы матриц имеем:</w:t>
      </w:r>
    </w:p>
    <w:tbl>
      <w:tblPr>
        <w:tblStyle w:val="af1"/>
        <w:tblW w:w="9067" w:type="dxa"/>
        <w:jc w:val="center"/>
        <w:tblLook w:val="04A0" w:firstRow="1" w:lastRow="0" w:firstColumn="1" w:lastColumn="0" w:noHBand="0" w:noVBand="1"/>
      </w:tblPr>
      <w:tblGrid>
        <w:gridCol w:w="1280"/>
        <w:gridCol w:w="960"/>
        <w:gridCol w:w="1280"/>
        <w:gridCol w:w="1280"/>
        <w:gridCol w:w="1280"/>
        <w:gridCol w:w="1428"/>
        <w:gridCol w:w="1559"/>
      </w:tblGrid>
      <w:tr w:rsidR="00D70F7F" w:rsidRPr="00D70F7F" w:rsidTr="00F01B28">
        <w:trPr>
          <w:trHeight w:val="360"/>
          <w:jc w:val="center"/>
        </w:trPr>
        <w:tc>
          <w:tcPr>
            <w:tcW w:w="1280" w:type="dxa"/>
            <w:noWrap/>
            <w:hideMark/>
          </w:tcPr>
          <w:p w:rsidR="00D70F7F" w:rsidRPr="00D70F7F" w:rsidRDefault="00D70F7F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D70F7F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</w:t>
            </w:r>
            <w:r w:rsidRPr="00D70F7F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X</w:t>
            </w:r>
          </w:p>
        </w:tc>
        <w:tc>
          <w:tcPr>
            <w:tcW w:w="960" w:type="dxa"/>
            <w:noWrap/>
            <w:hideMark/>
          </w:tcPr>
          <w:p w:rsidR="00D70F7F" w:rsidRPr="00D70F7F" w:rsidRDefault="00D70F7F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D70F7F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</w:t>
            </w:r>
            <w:r w:rsidRPr="00D70F7F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Y</w:t>
            </w:r>
          </w:p>
        </w:tc>
        <w:tc>
          <w:tcPr>
            <w:tcW w:w="1280" w:type="dxa"/>
            <w:noWrap/>
            <w:hideMark/>
          </w:tcPr>
          <w:p w:rsidR="00D70F7F" w:rsidRPr="00D70F7F" w:rsidRDefault="00D70F7F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D70F7F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</w:t>
            </w:r>
            <w:r w:rsidRPr="00D70F7F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X</w:t>
            </w:r>
          </w:p>
        </w:tc>
        <w:tc>
          <w:tcPr>
            <w:tcW w:w="1280" w:type="dxa"/>
            <w:noWrap/>
            <w:hideMark/>
          </w:tcPr>
          <w:p w:rsidR="00D70F7F" w:rsidRPr="00D70F7F" w:rsidRDefault="00D70F7F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D70F7F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</w:t>
            </w:r>
            <w:r w:rsidRPr="00D70F7F">
              <w:rPr>
                <w:rFonts w:ascii="Calibri" w:eastAsia="Times New Roman" w:hAnsi="Calibri" w:cs="Times New Roman"/>
                <w:color w:val="000000"/>
                <w:sz w:val="28"/>
                <w:vertAlign w:val="subscript"/>
                <w:lang w:eastAsia="ru-RU"/>
              </w:rPr>
              <w:t>Y</w:t>
            </w:r>
          </w:p>
        </w:tc>
        <w:tc>
          <w:tcPr>
            <w:tcW w:w="1280" w:type="dxa"/>
            <w:noWrap/>
            <w:hideMark/>
          </w:tcPr>
          <w:p w:rsidR="00D70F7F" w:rsidRPr="00D70F7F" w:rsidRDefault="00D70F7F" w:rsidP="00A27C58">
            <w:pPr>
              <w:spacing w:line="360" w:lineRule="auto"/>
              <w:jc w:val="center"/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</w:pPr>
            <w:r w:rsidRPr="00D70F7F">
              <w:rPr>
                <w:rFonts w:ascii="Symbol" w:eastAsia="Times New Roman" w:hAnsi="Symbol" w:cs="Times New Roman"/>
                <w:color w:val="000000"/>
                <w:sz w:val="28"/>
                <w:lang w:eastAsia="ru-RU"/>
              </w:rPr>
              <w:t></w:t>
            </w:r>
          </w:p>
        </w:tc>
        <w:tc>
          <w:tcPr>
            <w:tcW w:w="1428" w:type="dxa"/>
          </w:tcPr>
          <w:p w:rsidR="00D70F7F" w:rsidRPr="00657AD8" w:rsidRDefault="00D70F7F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Ср. откл.</w:t>
            </w:r>
          </w:p>
        </w:tc>
        <w:tc>
          <w:tcPr>
            <w:tcW w:w="1559" w:type="dxa"/>
          </w:tcPr>
          <w:p w:rsidR="00D70F7F" w:rsidRPr="00657AD8" w:rsidRDefault="00D70F7F" w:rsidP="00A27C58">
            <w:pPr>
              <w:spacing w:line="360" w:lineRule="auto"/>
              <w:ind w:right="-178" w:hanging="1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Ср. </w:t>
            </w:r>
            <w:r w:rsidR="00BF2BA7" w:rsidRPr="00657A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отн. </w:t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откл.</w:t>
            </w:r>
          </w:p>
        </w:tc>
      </w:tr>
      <w:tr w:rsidR="00D70F7F" w:rsidRPr="00D70F7F" w:rsidTr="00F01B28">
        <w:trPr>
          <w:trHeight w:val="326"/>
          <w:jc w:val="center"/>
        </w:trPr>
        <w:tc>
          <w:tcPr>
            <w:tcW w:w="1280" w:type="dxa"/>
            <w:noWrap/>
            <w:hideMark/>
          </w:tcPr>
          <w:p w:rsidR="00D70F7F" w:rsidRPr="00657AD8" w:rsidRDefault="00D70F7F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0,969</w:t>
            </w:r>
          </w:p>
        </w:tc>
        <w:tc>
          <w:tcPr>
            <w:tcW w:w="960" w:type="dxa"/>
            <w:noWrap/>
            <w:hideMark/>
          </w:tcPr>
          <w:p w:rsidR="00D70F7F" w:rsidRPr="00657AD8" w:rsidRDefault="00D70F7F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0,995</w:t>
            </w:r>
          </w:p>
        </w:tc>
        <w:tc>
          <w:tcPr>
            <w:tcW w:w="1280" w:type="dxa"/>
            <w:noWrap/>
            <w:hideMark/>
          </w:tcPr>
          <w:p w:rsidR="00D70F7F" w:rsidRPr="00657AD8" w:rsidRDefault="00D70F7F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0,029</w:t>
            </w:r>
          </w:p>
        </w:tc>
        <w:tc>
          <w:tcPr>
            <w:tcW w:w="1280" w:type="dxa"/>
            <w:noWrap/>
            <w:hideMark/>
          </w:tcPr>
          <w:p w:rsidR="00D70F7F" w:rsidRPr="00657AD8" w:rsidRDefault="00D70F7F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0,04</w:t>
            </w:r>
          </w:p>
        </w:tc>
        <w:tc>
          <w:tcPr>
            <w:tcW w:w="1280" w:type="dxa"/>
            <w:noWrap/>
            <w:hideMark/>
          </w:tcPr>
          <w:p w:rsidR="00D70F7F" w:rsidRPr="00657AD8" w:rsidRDefault="00D70F7F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0,432</w:t>
            </w:r>
          </w:p>
        </w:tc>
        <w:tc>
          <w:tcPr>
            <w:tcW w:w="1428" w:type="dxa"/>
            <w:shd w:val="clear" w:color="auto" w:fill="FABF8F" w:themeFill="accent6" w:themeFillTint="99"/>
          </w:tcPr>
          <w:p w:rsidR="00D70F7F" w:rsidRPr="00657AD8" w:rsidRDefault="00BB5AE8" w:rsidP="00A27C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657AD8">
              <w:rPr>
                <w:rFonts w:ascii="Times New Roman" w:hAnsi="Times New Roman" w:cs="Times New Roman"/>
                <w:sz w:val="28"/>
              </w:rPr>
              <w:t>4,19</w:t>
            </w:r>
            <w:r w:rsidR="00BF2BA7" w:rsidRPr="00657AD8">
              <w:rPr>
                <w:rFonts w:ascii="Times New Roman" w:hAnsi="Times New Roman" w:cs="Times New Roman"/>
                <w:color w:val="000000"/>
                <w:sz w:val="28"/>
              </w:rPr>
              <w:sym w:font="Symbol" w:char="F0B4"/>
            </w:r>
            <w:r w:rsidR="00BF2BA7" w:rsidRPr="00657AD8">
              <w:rPr>
                <w:rFonts w:ascii="Times New Roman" w:hAnsi="Times New Roman" w:cs="Times New Roman"/>
                <w:color w:val="000000"/>
                <w:sz w:val="28"/>
              </w:rPr>
              <w:t>10</w:t>
            </w:r>
            <w:r w:rsidR="00BF2BA7" w:rsidRPr="00657AD8">
              <w:rPr>
                <w:rFonts w:ascii="Times New Roman" w:hAnsi="Times New Roman" w:cs="Times New Roman"/>
                <w:color w:val="000000"/>
                <w:sz w:val="28"/>
                <w:vertAlign w:val="superscript"/>
              </w:rPr>
              <w:t>-10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D70F7F" w:rsidRPr="00657AD8" w:rsidRDefault="00D70F7F" w:rsidP="00A27C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657AD8">
              <w:rPr>
                <w:rFonts w:ascii="Times New Roman" w:hAnsi="Times New Roman" w:cs="Times New Roman"/>
                <w:sz w:val="28"/>
              </w:rPr>
              <w:t>5</w:t>
            </w:r>
            <w:r w:rsidR="00BF2BA7" w:rsidRPr="00657AD8">
              <w:rPr>
                <w:rFonts w:ascii="Times New Roman" w:hAnsi="Times New Roman" w:cs="Times New Roman"/>
                <w:sz w:val="28"/>
              </w:rPr>
              <w:t>,</w:t>
            </w:r>
            <w:r w:rsidRPr="00657AD8">
              <w:rPr>
                <w:rFonts w:ascii="Times New Roman" w:hAnsi="Times New Roman" w:cs="Times New Roman"/>
                <w:sz w:val="28"/>
              </w:rPr>
              <w:t>7</w:t>
            </w:r>
            <w:r w:rsidR="00BF2BA7" w:rsidRPr="00657AD8">
              <w:rPr>
                <w:rFonts w:ascii="Times New Roman" w:hAnsi="Times New Roman" w:cs="Times New Roman"/>
                <w:color w:val="000000"/>
                <w:sz w:val="28"/>
              </w:rPr>
              <w:sym w:font="Symbol" w:char="F0B4"/>
            </w:r>
            <w:r w:rsidR="00BF2BA7" w:rsidRPr="00657AD8">
              <w:rPr>
                <w:rFonts w:ascii="Times New Roman" w:hAnsi="Times New Roman" w:cs="Times New Roman"/>
                <w:color w:val="000000"/>
                <w:sz w:val="28"/>
                <w:lang w:val="en-US"/>
              </w:rPr>
              <w:t>10</w:t>
            </w:r>
            <w:r w:rsidR="00BF2BA7" w:rsidRPr="00657AD8">
              <w:rPr>
                <w:rFonts w:ascii="Times New Roman" w:hAnsi="Times New Roman" w:cs="Times New Roman"/>
                <w:color w:val="000000"/>
                <w:sz w:val="28"/>
                <w:vertAlign w:val="superscript"/>
                <w:lang w:val="en-US"/>
              </w:rPr>
              <w:t>-7</w:t>
            </w:r>
          </w:p>
        </w:tc>
      </w:tr>
    </w:tbl>
    <w:p w:rsidR="00D70F7F" w:rsidRDefault="00D70F7F" w:rsidP="00A27C58">
      <w:pPr>
        <w:spacing w:line="360" w:lineRule="auto"/>
        <w:rPr>
          <w:sz w:val="28"/>
        </w:rPr>
      </w:pPr>
    </w:p>
    <w:p w:rsidR="00BB5AE8" w:rsidRPr="00D70F7F" w:rsidRDefault="00BB5AE8" w:rsidP="00A27C58">
      <w:pPr>
        <w:spacing w:line="360" w:lineRule="auto"/>
        <w:jc w:val="center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B73812" wp14:editId="32EF15D5">
            <wp:extent cx="5417185" cy="2619375"/>
            <wp:effectExtent l="0" t="0" r="1206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32C2E" w:rsidRPr="00657AD8" w:rsidRDefault="00083B3D" w:rsidP="00A27C58">
      <w:pPr>
        <w:spacing w:after="120"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 w:rsidRPr="00657AD8">
        <w:rPr>
          <w:rFonts w:ascii="Times New Roman" w:hAnsi="Times New Roman" w:cs="Times New Roman"/>
          <w:sz w:val="28"/>
        </w:rPr>
        <w:t>Как мы видим из сравнения результатов, эта модель намного лу</w:t>
      </w:r>
      <w:r w:rsidR="008D63F6" w:rsidRPr="00657AD8">
        <w:rPr>
          <w:rFonts w:ascii="Times New Roman" w:hAnsi="Times New Roman" w:cs="Times New Roman"/>
          <w:sz w:val="28"/>
        </w:rPr>
        <w:t xml:space="preserve">чше описывает контракты, чем предыдущая. </w:t>
      </w:r>
      <w:r w:rsidR="00C83DE0" w:rsidRPr="00657AD8">
        <w:rPr>
          <w:rFonts w:ascii="Times New Roman" w:hAnsi="Times New Roman" w:cs="Times New Roman"/>
          <w:sz w:val="28"/>
        </w:rPr>
        <w:t>Впрочем</w:t>
      </w:r>
      <w:r w:rsidR="00851071" w:rsidRPr="00657AD8">
        <w:rPr>
          <w:rFonts w:ascii="Times New Roman" w:hAnsi="Times New Roman" w:cs="Times New Roman"/>
          <w:sz w:val="28"/>
        </w:rPr>
        <w:t>,</w:t>
      </w:r>
      <w:r w:rsidR="00C83DE0" w:rsidRPr="00657AD8">
        <w:rPr>
          <w:rFonts w:ascii="Times New Roman" w:hAnsi="Times New Roman" w:cs="Times New Roman"/>
          <w:sz w:val="28"/>
        </w:rPr>
        <w:t xml:space="preserve"> отличному согласию этой модели с «экспериментом» нечего удивляться </w:t>
      </w:r>
      <w:r w:rsidR="00DD2C05" w:rsidRPr="00657AD8">
        <w:rPr>
          <w:rFonts w:ascii="Times New Roman" w:hAnsi="Times New Roman" w:cs="Times New Roman"/>
          <w:sz w:val="28"/>
        </w:rPr>
        <w:t>—</w:t>
      </w:r>
      <w:r w:rsidR="00C83DE0" w:rsidRPr="00657AD8">
        <w:rPr>
          <w:rFonts w:ascii="Times New Roman" w:hAnsi="Times New Roman" w:cs="Times New Roman"/>
          <w:sz w:val="28"/>
        </w:rPr>
        <w:t xml:space="preserve"> ведь наши псевдо-экспериментальные данные и были построены именно по этой модели. </w:t>
      </w:r>
      <w:r w:rsidR="008D63F6" w:rsidRPr="00657AD8">
        <w:rPr>
          <w:rFonts w:ascii="Times New Roman" w:hAnsi="Times New Roman" w:cs="Times New Roman"/>
          <w:sz w:val="28"/>
        </w:rPr>
        <w:t xml:space="preserve"> </w:t>
      </w:r>
      <w:r w:rsidR="00C83DE0" w:rsidRPr="00657AD8">
        <w:rPr>
          <w:rFonts w:ascii="Times New Roman" w:hAnsi="Times New Roman" w:cs="Times New Roman"/>
          <w:sz w:val="28"/>
        </w:rPr>
        <w:t xml:space="preserve">В такой ситуации величина невязки между теорией и экспериментом может быть </w:t>
      </w:r>
      <w:r w:rsidR="00811DA6" w:rsidRPr="00657AD8">
        <w:rPr>
          <w:rFonts w:ascii="Times New Roman" w:hAnsi="Times New Roman" w:cs="Times New Roman"/>
          <w:sz w:val="28"/>
        </w:rPr>
        <w:t>очень мала</w:t>
      </w:r>
      <w:r w:rsidR="00C83DE0" w:rsidRPr="00657AD8">
        <w:rPr>
          <w:rFonts w:ascii="Times New Roman" w:hAnsi="Times New Roman" w:cs="Times New Roman"/>
          <w:sz w:val="28"/>
        </w:rPr>
        <w:t xml:space="preserve"> при достаточно большом количестве экспериментальных «точек»</w:t>
      </w:r>
      <w:r w:rsidR="00DD2C05" w:rsidRPr="00657AD8">
        <w:rPr>
          <w:rFonts w:ascii="Times New Roman" w:hAnsi="Times New Roman" w:cs="Times New Roman"/>
          <w:sz w:val="28"/>
        </w:rPr>
        <w:t xml:space="preserve"> (будучи ограничена лишь точностью машинной арифметики)</w:t>
      </w:r>
      <w:r w:rsidR="00C83DE0" w:rsidRPr="00657AD8">
        <w:rPr>
          <w:rFonts w:ascii="Times New Roman" w:hAnsi="Times New Roman" w:cs="Times New Roman"/>
          <w:sz w:val="28"/>
        </w:rPr>
        <w:t xml:space="preserve">. В нашем случае количество экспериментальных точек было равно </w:t>
      </w:r>
      <w:r w:rsidR="00310D35" w:rsidRPr="00657AD8">
        <w:rPr>
          <w:rFonts w:ascii="Times New Roman" w:hAnsi="Times New Roman" w:cs="Times New Roman"/>
          <w:sz w:val="28"/>
        </w:rPr>
        <w:t>2000.</w:t>
      </w:r>
      <w:r w:rsidR="00C83DE0" w:rsidRPr="00657AD8">
        <w:rPr>
          <w:rFonts w:ascii="Times New Roman" w:hAnsi="Times New Roman" w:cs="Times New Roman"/>
          <w:color w:val="FFFFFF" w:themeColor="background1"/>
          <w:sz w:val="28"/>
        </w:rPr>
        <w:t xml:space="preserve">  </w:t>
      </w:r>
    </w:p>
    <w:p w:rsidR="008D63F6" w:rsidRPr="00657AD8" w:rsidRDefault="00083B3D" w:rsidP="00A27C58">
      <w:pPr>
        <w:spacing w:line="360" w:lineRule="auto"/>
        <w:ind w:firstLine="426"/>
        <w:jc w:val="both"/>
        <w:rPr>
          <w:rFonts w:ascii="Times New Roman" w:hAnsi="Times New Roman" w:cs="Times New Roman"/>
          <w:color w:val="FF0000"/>
          <w:sz w:val="28"/>
        </w:rPr>
      </w:pPr>
      <w:r w:rsidRPr="00657AD8">
        <w:rPr>
          <w:rFonts w:ascii="Times New Roman" w:hAnsi="Times New Roman" w:cs="Times New Roman"/>
          <w:sz w:val="28"/>
        </w:rPr>
        <w:t>Мы получили</w:t>
      </w:r>
      <w:r w:rsidR="00532C2E" w:rsidRPr="00657AD8">
        <w:rPr>
          <w:rFonts w:ascii="Times New Roman" w:hAnsi="Times New Roman" w:cs="Times New Roman"/>
          <w:sz w:val="28"/>
        </w:rPr>
        <w:t xml:space="preserve"> в последнем случае</w:t>
      </w:r>
      <w:r w:rsidRPr="00657AD8">
        <w:rPr>
          <w:rFonts w:ascii="Times New Roman" w:hAnsi="Times New Roman" w:cs="Times New Roman"/>
          <w:sz w:val="28"/>
        </w:rPr>
        <w:t xml:space="preserve"> очень хорошую точность, но </w:t>
      </w:r>
      <w:r w:rsidR="00DD2C05" w:rsidRPr="00657AD8">
        <w:rPr>
          <w:rFonts w:ascii="Times New Roman" w:hAnsi="Times New Roman" w:cs="Times New Roman"/>
          <w:sz w:val="28"/>
        </w:rPr>
        <w:t xml:space="preserve">для того, чтобы понять, как влияют на результаты учет излишних параметров, </w:t>
      </w:r>
      <w:r w:rsidR="00C83DE0" w:rsidRPr="00657AD8">
        <w:rPr>
          <w:rFonts w:ascii="Times New Roman" w:hAnsi="Times New Roman" w:cs="Times New Roman"/>
          <w:sz w:val="28"/>
        </w:rPr>
        <w:t xml:space="preserve">все же </w:t>
      </w:r>
      <w:r w:rsidRPr="00657AD8">
        <w:rPr>
          <w:rFonts w:ascii="Times New Roman" w:hAnsi="Times New Roman" w:cs="Times New Roman"/>
          <w:sz w:val="28"/>
        </w:rPr>
        <w:t>попробуем в этой модели добавить еще один шок, нек</w:t>
      </w:r>
      <w:r w:rsidR="00657AD8">
        <w:rPr>
          <w:rFonts w:ascii="Times New Roman" w:hAnsi="Times New Roman" w:cs="Times New Roman"/>
          <w:sz w:val="28"/>
        </w:rPr>
        <w:t>оррелированный с первыми двумя:</w:t>
      </w:r>
    </w:p>
    <w:p w:rsidR="0059336C" w:rsidRPr="00657AD8" w:rsidRDefault="0059336C" w:rsidP="00A27C58">
      <w:pPr>
        <w:spacing w:line="360" w:lineRule="auto"/>
        <w:jc w:val="both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t,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=F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-1,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</m:e>
          </m:d>
          <m:sSup>
            <m:sSup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⁡×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sub>
              </m:sSub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sup>
              </m:sSub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Ψ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x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ξ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y</m:t>
                  </m:r>
                </m:sub>
              </m:sSub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y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sup>
              </m:sSub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Ψ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y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ξ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sub>
              </m:sSub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sup>
              </m:sSub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Ψ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z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ξ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sub>
              </m:sSub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036990" w:rsidRPr="00657AD8" w:rsidRDefault="00083B3D" w:rsidP="00A27C58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657AD8">
        <w:rPr>
          <w:rFonts w:ascii="Times New Roman" w:hAnsi="Times New Roman" w:cs="Times New Roman"/>
          <w:sz w:val="28"/>
        </w:rPr>
        <w:t>Для такой модели матрица ковариации будет иметь следующий вид:</w:t>
      </w:r>
    </w:p>
    <w:p w:rsidR="00083B3D" w:rsidRPr="001713F9" w:rsidRDefault="00792BD5" w:rsidP="00A27C58">
      <w:pPr>
        <w:spacing w:line="360" w:lineRule="auto"/>
        <w:rPr>
          <w:rFonts w:eastAsiaTheme="minorEastAsia"/>
          <w:sz w:val="28"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</w:rPr>
                <m:t>ϑ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ij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t</m:t>
              </m:r>
            </m:sup>
          </m:sSubSup>
          <m:r>
            <w:rPr>
              <w:rFonts w:ascii="Cambria Math" w:eastAsiaTheme="minorEastAsia" w:hAnsi="Cambria Math"/>
              <w:sz w:val="28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x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2</m:t>
              </m:r>
            </m:sup>
          </m:sSubSup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x</m:t>
              </m:r>
            </m:sub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j</m:t>
                  </m:r>
                </m:sub>
              </m:sSub>
            </m:sup>
          </m:sSubSup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Ψ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x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(i)</m:t>
              </m:r>
            </m:sup>
          </m:sSubSup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Ψ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x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(j)</m:t>
              </m:r>
            </m:sup>
          </m:sSubSup>
          <m:r>
            <w:rPr>
              <w:rFonts w:ascii="Cambria Math" w:eastAsiaTheme="minorEastAsia" w:hAnsi="Cambria Math"/>
              <w:sz w:val="28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y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2</m:t>
              </m:r>
            </m:sup>
          </m:sSubSup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y</m:t>
              </m:r>
            </m:sub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j</m:t>
                  </m:r>
                </m:sub>
              </m:sSub>
            </m:sup>
          </m:sSubSup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Ψ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y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(i)</m:t>
              </m:r>
            </m:sup>
          </m:sSubSup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Ψ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y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(j)</m:t>
              </m:r>
            </m:sup>
          </m:sSubSup>
          <m:r>
            <w:rPr>
              <w:rFonts w:ascii="Cambria Math" w:eastAsiaTheme="minorEastAsia" w:hAnsi="Cambria Math"/>
              <w:sz w:val="28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z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2</m:t>
              </m:r>
            </m:sup>
          </m:sSubSup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z</m:t>
              </m:r>
            </m:sub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j</m:t>
                  </m:r>
                </m:sub>
              </m:sSub>
            </m:sup>
          </m:sSubSup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Ψ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z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(i)</m:t>
              </m:r>
            </m:sup>
          </m:sSubSup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Ψ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z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(j)</m:t>
              </m:r>
            </m:sup>
          </m:sSubSup>
          <m:r>
            <w:rPr>
              <w:rFonts w:ascii="Cambria Math" w:eastAsiaTheme="minorEastAsia" w:hAnsi="Cambria Math"/>
              <w:sz w:val="28"/>
            </w:rPr>
            <m:t>+ρ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x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y</m:t>
              </m:r>
            </m:sub>
          </m:sSub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x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i</m:t>
                      </m:r>
                    </m:sub>
                  </m:sSub>
                </m:sup>
              </m:sSubSup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y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j</m:t>
                      </m:r>
                    </m:sub>
                  </m:sSub>
                </m:sup>
              </m:sSubSup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Ψ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x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(i)</m:t>
                  </m:r>
                </m:sup>
              </m:sSubSup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Ψ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y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(j)</m:t>
                  </m:r>
                </m:sup>
              </m:sSubSup>
              <m:r>
                <w:rPr>
                  <w:rFonts w:ascii="Cambria Math" w:eastAsiaTheme="minorEastAsia" w:hAnsi="Cambria Math"/>
                  <w:sz w:val="28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x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j</m:t>
                      </m:r>
                    </m:sub>
                  </m:sSub>
                </m:sup>
              </m:sSubSup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y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i</m:t>
                      </m:r>
                    </m:sub>
                  </m:sSub>
                </m:sup>
              </m:sSubSup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Ψ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x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(j)</m:t>
                  </m:r>
                </m:sup>
              </m:sSubSup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Ψ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y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(i)</m:t>
                  </m:r>
                </m:sup>
              </m:sSubSup>
            </m:e>
          </m:d>
          <m:r>
            <w:rPr>
              <w:rFonts w:ascii="Cambria Math" w:eastAsiaTheme="minorEastAsia" w:hAnsi="Cambria Math"/>
              <w:sz w:val="28"/>
            </w:rPr>
            <m:t xml:space="preserve"> .</m:t>
          </m:r>
        </m:oMath>
      </m:oMathPara>
    </w:p>
    <w:p w:rsidR="00083B3D" w:rsidRPr="00657AD8" w:rsidRDefault="00C83DE0" w:rsidP="00A27C58">
      <w:pPr>
        <w:spacing w:after="120" w:line="360" w:lineRule="auto"/>
        <w:rPr>
          <w:rFonts w:ascii="Times New Roman" w:hAnsi="Times New Roman" w:cs="Times New Roman"/>
          <w:sz w:val="28"/>
        </w:rPr>
      </w:pPr>
      <w:r w:rsidRPr="00657AD8">
        <w:rPr>
          <w:rFonts w:ascii="Times New Roman" w:hAnsi="Times New Roman" w:cs="Times New Roman"/>
          <w:sz w:val="28"/>
        </w:rPr>
        <w:t xml:space="preserve">Тогда в результате минимизации невязки </w:t>
      </w:r>
      <w:r w:rsidR="00083B3D" w:rsidRPr="00657AD8">
        <w:rPr>
          <w:rFonts w:ascii="Times New Roman" w:hAnsi="Times New Roman" w:cs="Times New Roman"/>
          <w:sz w:val="28"/>
        </w:rPr>
        <w:t>имеем:</w:t>
      </w:r>
    </w:p>
    <w:tbl>
      <w:tblPr>
        <w:tblStyle w:val="af1"/>
        <w:tblW w:w="9209" w:type="dxa"/>
        <w:jc w:val="center"/>
        <w:tblLook w:val="04A0" w:firstRow="1" w:lastRow="0" w:firstColumn="1" w:lastColumn="0" w:noHBand="0" w:noVBand="1"/>
      </w:tblPr>
      <w:tblGrid>
        <w:gridCol w:w="854"/>
        <w:gridCol w:w="854"/>
        <w:gridCol w:w="996"/>
        <w:gridCol w:w="996"/>
        <w:gridCol w:w="854"/>
        <w:gridCol w:w="992"/>
        <w:gridCol w:w="854"/>
        <w:gridCol w:w="1328"/>
        <w:gridCol w:w="1481"/>
      </w:tblGrid>
      <w:tr w:rsidR="00BF2BA7" w:rsidRPr="005020A7" w:rsidTr="00657AD8">
        <w:trPr>
          <w:trHeight w:val="315"/>
          <w:jc w:val="center"/>
        </w:trPr>
        <w:tc>
          <w:tcPr>
            <w:tcW w:w="854" w:type="dxa"/>
            <w:noWrap/>
            <w:hideMark/>
          </w:tcPr>
          <w:p w:rsidR="005020A7" w:rsidRPr="00882F0D" w:rsidRDefault="005020A7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882F0D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lastRenderedPageBreak/>
              <w:t></w:t>
            </w:r>
            <w:r w:rsidRPr="00882F0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bscript"/>
                <w:lang w:eastAsia="ru-RU"/>
              </w:rPr>
              <w:t>X</w:t>
            </w:r>
          </w:p>
        </w:tc>
        <w:tc>
          <w:tcPr>
            <w:tcW w:w="854" w:type="dxa"/>
            <w:noWrap/>
            <w:hideMark/>
          </w:tcPr>
          <w:p w:rsidR="005020A7" w:rsidRPr="00882F0D" w:rsidRDefault="005020A7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882F0D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</w:t>
            </w:r>
            <w:r w:rsidRPr="00882F0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bscript"/>
                <w:lang w:eastAsia="ru-RU"/>
              </w:rPr>
              <w:t>Y</w:t>
            </w:r>
          </w:p>
        </w:tc>
        <w:tc>
          <w:tcPr>
            <w:tcW w:w="996" w:type="dxa"/>
            <w:noWrap/>
            <w:hideMark/>
          </w:tcPr>
          <w:p w:rsidR="005020A7" w:rsidRPr="00882F0D" w:rsidRDefault="005020A7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882F0D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</w:t>
            </w:r>
            <w:r w:rsidRPr="00882F0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bscript"/>
                <w:lang w:eastAsia="ru-RU"/>
              </w:rPr>
              <w:t>X</w:t>
            </w:r>
          </w:p>
        </w:tc>
        <w:tc>
          <w:tcPr>
            <w:tcW w:w="996" w:type="dxa"/>
            <w:noWrap/>
            <w:hideMark/>
          </w:tcPr>
          <w:p w:rsidR="005020A7" w:rsidRPr="00882F0D" w:rsidRDefault="005020A7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882F0D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</w:t>
            </w:r>
            <w:r w:rsidRPr="00882F0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bscript"/>
                <w:lang w:eastAsia="ru-RU"/>
              </w:rPr>
              <w:t>Y</w:t>
            </w:r>
          </w:p>
        </w:tc>
        <w:tc>
          <w:tcPr>
            <w:tcW w:w="854" w:type="dxa"/>
            <w:noWrap/>
            <w:hideMark/>
          </w:tcPr>
          <w:p w:rsidR="005020A7" w:rsidRPr="00882F0D" w:rsidRDefault="005020A7" w:rsidP="00A27C58">
            <w:pPr>
              <w:spacing w:line="360" w:lineRule="auto"/>
              <w:jc w:val="center"/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</w:pPr>
            <w:r w:rsidRPr="00882F0D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</w:t>
            </w:r>
          </w:p>
        </w:tc>
        <w:tc>
          <w:tcPr>
            <w:tcW w:w="992" w:type="dxa"/>
            <w:noWrap/>
            <w:hideMark/>
          </w:tcPr>
          <w:p w:rsidR="005020A7" w:rsidRPr="00882F0D" w:rsidRDefault="005020A7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882F0D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</w:t>
            </w:r>
            <w:r w:rsidRPr="00882F0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bscript"/>
                <w:lang w:eastAsia="ru-RU"/>
              </w:rPr>
              <w:t>Z</w:t>
            </w:r>
          </w:p>
        </w:tc>
        <w:tc>
          <w:tcPr>
            <w:tcW w:w="854" w:type="dxa"/>
            <w:noWrap/>
            <w:hideMark/>
          </w:tcPr>
          <w:p w:rsidR="005020A7" w:rsidRPr="00882F0D" w:rsidRDefault="005020A7" w:rsidP="00A27C5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882F0D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</w:t>
            </w:r>
            <w:r w:rsidRPr="00882F0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bscript"/>
                <w:lang w:eastAsia="ru-RU"/>
              </w:rPr>
              <w:t>Z</w:t>
            </w:r>
          </w:p>
        </w:tc>
        <w:tc>
          <w:tcPr>
            <w:tcW w:w="1328" w:type="dxa"/>
          </w:tcPr>
          <w:p w:rsidR="005020A7" w:rsidRPr="00657AD8" w:rsidRDefault="00657AD8" w:rsidP="00657AD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Ср. откл</w:t>
            </w:r>
          </w:p>
        </w:tc>
        <w:tc>
          <w:tcPr>
            <w:tcW w:w="1481" w:type="dxa"/>
          </w:tcPr>
          <w:p w:rsidR="005020A7" w:rsidRPr="00657AD8" w:rsidRDefault="005020A7" w:rsidP="00657AD8">
            <w:pPr>
              <w:spacing w:line="360" w:lineRule="auto"/>
              <w:ind w:left="-44" w:right="-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Ср. </w:t>
            </w:r>
            <w:r w:rsidR="0045114D" w:rsidRPr="00657A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отн. </w:t>
            </w:r>
            <w:r w:rsidR="00657A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</w:t>
            </w:r>
          </w:p>
        </w:tc>
      </w:tr>
      <w:tr w:rsidR="00BF2BA7" w:rsidRPr="005020A7" w:rsidTr="00F01B28">
        <w:trPr>
          <w:trHeight w:val="300"/>
          <w:jc w:val="center"/>
        </w:trPr>
        <w:tc>
          <w:tcPr>
            <w:tcW w:w="854" w:type="dxa"/>
            <w:noWrap/>
            <w:hideMark/>
          </w:tcPr>
          <w:p w:rsidR="005020A7" w:rsidRPr="00657AD8" w:rsidRDefault="005020A7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</w:t>
            </w:r>
            <w:r w:rsidR="0095374C"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854" w:type="dxa"/>
            <w:noWrap/>
            <w:hideMark/>
          </w:tcPr>
          <w:p w:rsidR="005020A7" w:rsidRPr="00657AD8" w:rsidRDefault="005020A7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0,995</w:t>
            </w:r>
          </w:p>
        </w:tc>
        <w:tc>
          <w:tcPr>
            <w:tcW w:w="996" w:type="dxa"/>
            <w:noWrap/>
            <w:hideMark/>
          </w:tcPr>
          <w:p w:rsidR="005020A7" w:rsidRPr="00657AD8" w:rsidRDefault="005020A7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0,0291</w:t>
            </w:r>
          </w:p>
        </w:tc>
        <w:tc>
          <w:tcPr>
            <w:tcW w:w="996" w:type="dxa"/>
            <w:noWrap/>
            <w:hideMark/>
          </w:tcPr>
          <w:p w:rsidR="005020A7" w:rsidRPr="00657AD8" w:rsidRDefault="005020A7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0,0401</w:t>
            </w:r>
          </w:p>
        </w:tc>
        <w:tc>
          <w:tcPr>
            <w:tcW w:w="854" w:type="dxa"/>
            <w:noWrap/>
            <w:hideMark/>
          </w:tcPr>
          <w:p w:rsidR="005020A7" w:rsidRPr="00657AD8" w:rsidRDefault="005020A7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0,432</w:t>
            </w:r>
          </w:p>
        </w:tc>
        <w:tc>
          <w:tcPr>
            <w:tcW w:w="992" w:type="dxa"/>
            <w:noWrap/>
            <w:hideMark/>
          </w:tcPr>
          <w:p w:rsidR="005020A7" w:rsidRPr="00657AD8" w:rsidRDefault="005020A7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0,179</w:t>
            </w:r>
          </w:p>
        </w:tc>
        <w:tc>
          <w:tcPr>
            <w:tcW w:w="854" w:type="dxa"/>
            <w:noWrap/>
            <w:hideMark/>
          </w:tcPr>
          <w:p w:rsidR="005020A7" w:rsidRPr="00657AD8" w:rsidRDefault="005020A7" w:rsidP="00A27C5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0,691</w:t>
            </w:r>
          </w:p>
        </w:tc>
        <w:tc>
          <w:tcPr>
            <w:tcW w:w="1328" w:type="dxa"/>
            <w:shd w:val="clear" w:color="auto" w:fill="FABF8F" w:themeFill="accent6" w:themeFillTint="99"/>
          </w:tcPr>
          <w:p w:rsidR="005020A7" w:rsidRPr="00657AD8" w:rsidRDefault="005020A7" w:rsidP="00A27C5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7A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3,8</w:t>
            </w:r>
            <w:r w:rsidR="0045114D" w:rsidRPr="00657A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Symbol" w:char="F0B4"/>
            </w:r>
            <w:r w:rsidR="0045114D" w:rsidRPr="00657AD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10</w:t>
            </w:r>
            <w:r w:rsidR="0045114D" w:rsidRPr="00657AD8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en-US"/>
              </w:rPr>
              <w:t>-10</w:t>
            </w:r>
          </w:p>
        </w:tc>
        <w:tc>
          <w:tcPr>
            <w:tcW w:w="1481" w:type="dxa"/>
            <w:shd w:val="clear" w:color="auto" w:fill="FABF8F" w:themeFill="accent6" w:themeFillTint="99"/>
          </w:tcPr>
          <w:p w:rsidR="005020A7" w:rsidRPr="00657AD8" w:rsidRDefault="0045114D" w:rsidP="00A27C5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657A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5,4</w:t>
            </w:r>
            <w:r w:rsidRPr="00657A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Symbol" w:char="F0B4"/>
            </w:r>
            <w:r w:rsidRPr="00657AD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10</w:t>
            </w:r>
            <w:r w:rsidRPr="00657AD8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en-US"/>
              </w:rPr>
              <w:t>-7</w:t>
            </w:r>
          </w:p>
        </w:tc>
      </w:tr>
    </w:tbl>
    <w:p w:rsidR="00676570" w:rsidRPr="00497D70" w:rsidRDefault="00676570" w:rsidP="00497D70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FF0000"/>
          <w:sz w:val="16"/>
          <w:szCs w:val="16"/>
        </w:rPr>
      </w:pPr>
    </w:p>
    <w:p w:rsidR="005020A7" w:rsidRPr="0045114D" w:rsidRDefault="00CE57B4" w:rsidP="00A27C58">
      <w:pPr>
        <w:spacing w:line="360" w:lineRule="auto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18668EEB" wp14:editId="6E082453">
            <wp:extent cx="5503653" cy="3059430"/>
            <wp:effectExtent l="0" t="0" r="1905" b="762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532C2E" w:rsidRPr="00657AD8" w:rsidRDefault="0095374C" w:rsidP="00A27C58">
      <w:pPr>
        <w:spacing w:line="360" w:lineRule="auto"/>
        <w:jc w:val="both"/>
        <w:rPr>
          <w:rFonts w:ascii="Times New Roman" w:hAnsi="Times New Roman" w:cs="Times New Roman"/>
          <w:color w:val="FFFFFF" w:themeColor="background1"/>
          <w:sz w:val="28"/>
        </w:rPr>
      </w:pPr>
      <w:r w:rsidRPr="0045114D">
        <w:rPr>
          <w:sz w:val="28"/>
        </w:rPr>
        <w:tab/>
      </w:r>
      <w:r w:rsidRPr="00657AD8">
        <w:rPr>
          <w:rFonts w:ascii="Times New Roman" w:hAnsi="Times New Roman" w:cs="Times New Roman"/>
          <w:sz w:val="28"/>
        </w:rPr>
        <w:t xml:space="preserve">Как мы видим из сравнения двух последних результатов, введение еще одного фактора улучшает результат, </w:t>
      </w:r>
      <w:r w:rsidR="00DD2C05" w:rsidRPr="00657AD8">
        <w:rPr>
          <w:rFonts w:ascii="Times New Roman" w:hAnsi="Times New Roman" w:cs="Times New Roman"/>
          <w:sz w:val="28"/>
        </w:rPr>
        <w:t>но лишь незначительно.</w:t>
      </w:r>
      <w:r w:rsidR="00DD2C05" w:rsidRPr="00657AD8">
        <w:rPr>
          <w:rStyle w:val="ae"/>
          <w:rFonts w:ascii="Times New Roman" w:hAnsi="Times New Roman" w:cs="Times New Roman"/>
          <w:sz w:val="28"/>
        </w:rPr>
        <w:footnoteReference w:id="8"/>
      </w:r>
      <w:r w:rsidR="00DD2C05" w:rsidRPr="00657AD8">
        <w:rPr>
          <w:rFonts w:ascii="Times New Roman" w:hAnsi="Times New Roman" w:cs="Times New Roman"/>
          <w:sz w:val="28"/>
        </w:rPr>
        <w:t xml:space="preserve"> Однако</w:t>
      </w:r>
      <w:r w:rsidRPr="00657AD8">
        <w:rPr>
          <w:rFonts w:ascii="Times New Roman" w:hAnsi="Times New Roman" w:cs="Times New Roman"/>
          <w:sz w:val="28"/>
        </w:rPr>
        <w:t xml:space="preserve"> при этом происходит </w:t>
      </w:r>
      <w:r w:rsidR="00DD2C05" w:rsidRPr="00657AD8">
        <w:rPr>
          <w:rFonts w:ascii="Times New Roman" w:hAnsi="Times New Roman" w:cs="Times New Roman"/>
          <w:sz w:val="28"/>
        </w:rPr>
        <w:t xml:space="preserve">заметное </w:t>
      </w:r>
      <w:r w:rsidRPr="00657AD8">
        <w:rPr>
          <w:rFonts w:ascii="Times New Roman" w:hAnsi="Times New Roman" w:cs="Times New Roman"/>
          <w:sz w:val="28"/>
        </w:rPr>
        <w:t xml:space="preserve">усложнение модели и </w:t>
      </w:r>
      <w:r w:rsidR="006F587B" w:rsidRPr="00657AD8">
        <w:rPr>
          <w:rFonts w:ascii="Times New Roman" w:hAnsi="Times New Roman" w:cs="Times New Roman"/>
          <w:sz w:val="28"/>
        </w:rPr>
        <w:t xml:space="preserve">появление двух новых параметров. Такая ситуация на практике означает, что добавленный фактор является излишним. </w:t>
      </w:r>
      <w:r w:rsidRPr="00657AD8">
        <w:rPr>
          <w:rFonts w:ascii="Times New Roman" w:hAnsi="Times New Roman" w:cs="Times New Roman"/>
          <w:sz w:val="28"/>
        </w:rPr>
        <w:t xml:space="preserve">Поэтому предпочтительнее будет использовать двухфакторную модель с корреляцией. </w:t>
      </w:r>
    </w:p>
    <w:p w:rsidR="00083B3D" w:rsidRPr="00657AD8" w:rsidRDefault="0095374C" w:rsidP="00A27C5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sz w:val="28"/>
        </w:rPr>
        <w:tab/>
      </w:r>
      <w:r w:rsidRPr="00657AD8">
        <w:rPr>
          <w:rFonts w:ascii="Times New Roman" w:hAnsi="Times New Roman" w:cs="Times New Roman"/>
          <w:sz w:val="28"/>
        </w:rPr>
        <w:t xml:space="preserve">Рассмотрим еще одну </w:t>
      </w:r>
      <w:r w:rsidR="00532C2E" w:rsidRPr="00657AD8">
        <w:rPr>
          <w:rFonts w:ascii="Times New Roman" w:hAnsi="Times New Roman" w:cs="Times New Roman"/>
          <w:sz w:val="28"/>
        </w:rPr>
        <w:t xml:space="preserve">трехфакторную </w:t>
      </w:r>
      <w:r w:rsidRPr="00657AD8">
        <w:rPr>
          <w:rFonts w:ascii="Times New Roman" w:hAnsi="Times New Roman" w:cs="Times New Roman"/>
          <w:sz w:val="28"/>
        </w:rPr>
        <w:t>модель</w:t>
      </w:r>
      <w:r w:rsidR="008D63F6" w:rsidRPr="00657AD8">
        <w:rPr>
          <w:rFonts w:ascii="Times New Roman" w:hAnsi="Times New Roman" w:cs="Times New Roman"/>
          <w:sz w:val="28"/>
        </w:rPr>
        <w:t xml:space="preserve"> из разделов 2.14 и 3.3</w:t>
      </w:r>
      <w:r w:rsidR="00532C2E" w:rsidRPr="00657AD8">
        <w:rPr>
          <w:rFonts w:ascii="Times New Roman" w:hAnsi="Times New Roman" w:cs="Times New Roman"/>
          <w:sz w:val="28"/>
        </w:rPr>
        <w:t xml:space="preserve">, </w:t>
      </w:r>
      <w:r w:rsidR="008D63F6" w:rsidRPr="00657AD8">
        <w:rPr>
          <w:rFonts w:ascii="Times New Roman" w:hAnsi="Times New Roman" w:cs="Times New Roman"/>
          <w:sz w:val="28"/>
        </w:rPr>
        <w:t>в которой</w:t>
      </w:r>
      <w:r w:rsidR="00532C2E" w:rsidRPr="00657AD8">
        <w:rPr>
          <w:rFonts w:ascii="Times New Roman" w:hAnsi="Times New Roman" w:cs="Times New Roman"/>
          <w:sz w:val="28"/>
        </w:rPr>
        <w:t xml:space="preserve"> отсутств</w:t>
      </w:r>
      <w:r w:rsidR="008D63F6" w:rsidRPr="00657AD8">
        <w:rPr>
          <w:rFonts w:ascii="Times New Roman" w:hAnsi="Times New Roman" w:cs="Times New Roman"/>
          <w:sz w:val="28"/>
        </w:rPr>
        <w:t>уют</w:t>
      </w:r>
      <w:r w:rsidR="00532C2E" w:rsidRPr="00657AD8">
        <w:rPr>
          <w:rFonts w:ascii="Times New Roman" w:hAnsi="Times New Roman" w:cs="Times New Roman"/>
          <w:sz w:val="28"/>
        </w:rPr>
        <w:t xml:space="preserve"> корреляции между шоками</w:t>
      </w:r>
      <w:r w:rsidRPr="00657AD8">
        <w:rPr>
          <w:rFonts w:ascii="Times New Roman" w:hAnsi="Times New Roman" w:cs="Times New Roman"/>
          <w:sz w:val="28"/>
        </w:rPr>
        <w:t>. Для такой модели матрица ковариации будет иметь следующий вид:</w:t>
      </w:r>
    </w:p>
    <w:p w:rsidR="00A5660F" w:rsidRPr="00805A10" w:rsidRDefault="00792BD5" w:rsidP="00A27C58">
      <w:pPr>
        <w:spacing w:line="360" w:lineRule="auto"/>
        <w:rPr>
          <w:rFonts w:eastAsiaTheme="minorEastAsia"/>
          <w:sz w:val="28"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</w:rPr>
                <m:t>ϑ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ij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t</m:t>
              </m:r>
            </m:sup>
          </m:sSubSup>
          <m:r>
            <w:rPr>
              <w:rFonts w:ascii="Cambria Math" w:eastAsiaTheme="minorEastAsia" w:hAnsi="Cambria Math"/>
              <w:sz w:val="28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x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2</m:t>
              </m:r>
            </m:sup>
          </m:sSubSup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x</m:t>
              </m:r>
            </m:sub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j</m:t>
                  </m:r>
                </m:sub>
              </m:sSub>
            </m:sup>
          </m:sSubSup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Ψ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x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(i)</m:t>
              </m:r>
            </m:sup>
          </m:sSubSup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Ψ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x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(j)</m:t>
              </m:r>
            </m:sup>
          </m:sSubSup>
          <m:r>
            <w:rPr>
              <w:rFonts w:ascii="Cambria Math" w:eastAsiaTheme="minorEastAsia" w:hAnsi="Cambria Math"/>
              <w:sz w:val="28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y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2</m:t>
              </m:r>
            </m:sup>
          </m:sSubSup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y</m:t>
              </m:r>
            </m:sub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τ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j</m:t>
                  </m:r>
                </m:sub>
              </m:sSub>
            </m:sup>
          </m:sSubSup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Ψ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y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(i)</m:t>
              </m:r>
            </m:sup>
          </m:sSubSup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Ψ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y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(j)</m:t>
              </m:r>
            </m:sup>
          </m:sSubSup>
          <m:r>
            <w:rPr>
              <w:rFonts w:ascii="Cambria Math" w:eastAsiaTheme="minorEastAsia" w:hAnsi="Cambria Math"/>
              <w:sz w:val="28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z</m:t>
              </m:r>
            </m:sub>
            <m:sup>
              <m:r>
                <w:rPr>
                  <w:rFonts w:ascii="Cambria Math" w:eastAsiaTheme="minorEastAsia" w:hAnsi="Cambria Math"/>
                  <w:sz w:val="28"/>
                </w:rPr>
                <m:t>2</m:t>
              </m:r>
            </m:sup>
          </m:sSubSup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1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i</m:t>
                      </m:r>
                    </m:sub>
                  </m:sSub>
                </m:sup>
              </m:sSubSup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Ψ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</m:t>
                      </m:r>
                    </m:sub>
                  </m:sSub>
                </m:sub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(i)</m:t>
                  </m:r>
                </m:sup>
              </m:sSubSup>
              <m:r>
                <w:rPr>
                  <w:rFonts w:ascii="Cambria Math" w:eastAsiaTheme="minorEastAsia" w:hAnsi="Cambria Math"/>
                  <w:sz w:val="28"/>
                </w:rPr>
                <m:t>-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2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i</m:t>
                      </m:r>
                    </m:sub>
                  </m:sSub>
                </m:sup>
              </m:sSubSup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Ψ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2</m:t>
                      </m:r>
                    </m:sub>
                  </m:sSub>
                </m:sub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(i)</m:t>
                  </m:r>
                </m:sup>
              </m:sSubSup>
            </m:e>
          </m:d>
          <m:d>
            <m:d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dPr>
            <m:e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1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j</m:t>
                      </m:r>
                    </m:sub>
                  </m:sSub>
                </m:sup>
              </m:sSubSup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Ψ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1</m:t>
                      </m:r>
                    </m:sub>
                  </m:sSub>
                </m:sub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(j)</m:t>
                  </m:r>
                </m:sup>
              </m:sSubSup>
              <m:r>
                <w:rPr>
                  <w:rFonts w:ascii="Cambria Math" w:eastAsiaTheme="minorEastAsia" w:hAnsi="Cambria Math"/>
                  <w:sz w:val="28"/>
                </w:rPr>
                <m:t>-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2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j</m:t>
                      </m:r>
                    </m:sub>
                  </m:sSub>
                </m:sup>
              </m:sSubSup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Ψ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2</m:t>
                      </m:r>
                    </m:sub>
                  </m:sSub>
                </m:sub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(j)</m:t>
                  </m:r>
                </m:sup>
              </m:sSubSup>
            </m:e>
          </m:d>
          <m:r>
            <w:rPr>
              <w:rFonts w:ascii="Cambria Math" w:eastAsiaTheme="minorEastAsia" w:hAnsi="Cambria Math"/>
              <w:sz w:val="28"/>
            </w:rPr>
            <m:t>.</m:t>
          </m:r>
        </m:oMath>
      </m:oMathPara>
    </w:p>
    <w:p w:rsidR="004C76BF" w:rsidRPr="00657AD8" w:rsidRDefault="004C76BF" w:rsidP="00A27C58">
      <w:pPr>
        <w:spacing w:line="360" w:lineRule="auto"/>
        <w:rPr>
          <w:rFonts w:ascii="Times New Roman" w:eastAsiaTheme="minorEastAsia" w:hAnsi="Times New Roman" w:cs="Times New Roman"/>
          <w:sz w:val="28"/>
        </w:rPr>
      </w:pPr>
      <w:r w:rsidRPr="00657AD8">
        <w:rPr>
          <w:rFonts w:ascii="Times New Roman" w:eastAsiaTheme="minorEastAsia" w:hAnsi="Times New Roman" w:cs="Times New Roman"/>
          <w:sz w:val="28"/>
        </w:rPr>
        <w:lastRenderedPageBreak/>
        <w:t>Тогда в результате минимизации разницы матриц имеем:</w:t>
      </w:r>
    </w:p>
    <w:tbl>
      <w:tblPr>
        <w:tblStyle w:val="af1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850"/>
        <w:gridCol w:w="851"/>
        <w:gridCol w:w="850"/>
        <w:gridCol w:w="992"/>
        <w:gridCol w:w="993"/>
        <w:gridCol w:w="992"/>
        <w:gridCol w:w="1276"/>
        <w:gridCol w:w="1559"/>
      </w:tblGrid>
      <w:tr w:rsidR="00A5660F" w:rsidRPr="00A5660F" w:rsidTr="00F01B28">
        <w:trPr>
          <w:trHeight w:val="360"/>
        </w:trPr>
        <w:tc>
          <w:tcPr>
            <w:tcW w:w="993" w:type="dxa"/>
            <w:noWrap/>
            <w:hideMark/>
          </w:tcPr>
          <w:p w:rsidR="00A5660F" w:rsidRPr="00882F0D" w:rsidRDefault="00A5660F" w:rsidP="00A5660F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882F0D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</w:t>
            </w:r>
            <w:r w:rsidRPr="00882F0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bscript"/>
                <w:lang w:eastAsia="ru-RU"/>
              </w:rPr>
              <w:t>X</w:t>
            </w:r>
          </w:p>
        </w:tc>
        <w:tc>
          <w:tcPr>
            <w:tcW w:w="850" w:type="dxa"/>
            <w:noWrap/>
            <w:hideMark/>
          </w:tcPr>
          <w:p w:rsidR="00A5660F" w:rsidRPr="00882F0D" w:rsidRDefault="00A5660F" w:rsidP="00A5660F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882F0D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</w:t>
            </w:r>
            <w:r w:rsidRPr="00882F0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bscript"/>
                <w:lang w:eastAsia="ru-RU"/>
              </w:rPr>
              <w:t>Y</w:t>
            </w:r>
          </w:p>
        </w:tc>
        <w:tc>
          <w:tcPr>
            <w:tcW w:w="851" w:type="dxa"/>
            <w:noWrap/>
            <w:hideMark/>
          </w:tcPr>
          <w:p w:rsidR="00A5660F" w:rsidRPr="00882F0D" w:rsidRDefault="00A5660F" w:rsidP="00A5660F">
            <w:pPr>
              <w:jc w:val="center"/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</w:pPr>
            <w:r w:rsidRPr="00882F0D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</w:t>
            </w:r>
            <w:r w:rsidRPr="00882F0D">
              <w:rPr>
                <w:rFonts w:ascii="Symbol" w:eastAsia="Times New Roman" w:hAnsi="Symbol" w:cs="Times New Roman"/>
                <w:color w:val="000000"/>
                <w:sz w:val="28"/>
                <w:szCs w:val="28"/>
                <w:vertAlign w:val="subscript"/>
                <w:lang w:eastAsia="ru-RU"/>
              </w:rPr>
              <w:t></w:t>
            </w:r>
          </w:p>
        </w:tc>
        <w:tc>
          <w:tcPr>
            <w:tcW w:w="850" w:type="dxa"/>
            <w:noWrap/>
            <w:hideMark/>
          </w:tcPr>
          <w:p w:rsidR="00A5660F" w:rsidRPr="00882F0D" w:rsidRDefault="00A5660F" w:rsidP="00A5660F">
            <w:pPr>
              <w:jc w:val="center"/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</w:pPr>
            <w:r w:rsidRPr="00882F0D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</w:t>
            </w:r>
            <w:r w:rsidRPr="00882F0D">
              <w:rPr>
                <w:rFonts w:ascii="Symbol" w:eastAsia="Times New Roman" w:hAnsi="Symbol" w:cs="Times New Roman"/>
                <w:color w:val="000000"/>
                <w:sz w:val="28"/>
                <w:szCs w:val="28"/>
                <w:vertAlign w:val="subscript"/>
                <w:lang w:eastAsia="ru-RU"/>
              </w:rPr>
              <w:t></w:t>
            </w:r>
          </w:p>
        </w:tc>
        <w:tc>
          <w:tcPr>
            <w:tcW w:w="992" w:type="dxa"/>
            <w:noWrap/>
            <w:hideMark/>
          </w:tcPr>
          <w:p w:rsidR="00A5660F" w:rsidRPr="00882F0D" w:rsidRDefault="00A5660F" w:rsidP="00A5660F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882F0D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</w:t>
            </w:r>
            <w:r w:rsidRPr="00882F0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bscript"/>
                <w:lang w:eastAsia="ru-RU"/>
              </w:rPr>
              <w:t>X</w:t>
            </w:r>
          </w:p>
        </w:tc>
        <w:tc>
          <w:tcPr>
            <w:tcW w:w="993" w:type="dxa"/>
            <w:noWrap/>
            <w:hideMark/>
          </w:tcPr>
          <w:p w:rsidR="00A5660F" w:rsidRPr="00882F0D" w:rsidRDefault="00A5660F" w:rsidP="00A5660F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882F0D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</w:t>
            </w:r>
            <w:r w:rsidRPr="00882F0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bscript"/>
                <w:lang w:eastAsia="ru-RU"/>
              </w:rPr>
              <w:t>Y</w:t>
            </w:r>
          </w:p>
        </w:tc>
        <w:tc>
          <w:tcPr>
            <w:tcW w:w="992" w:type="dxa"/>
            <w:noWrap/>
            <w:hideMark/>
          </w:tcPr>
          <w:p w:rsidR="00A5660F" w:rsidRPr="00882F0D" w:rsidRDefault="00A5660F" w:rsidP="00A5660F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882F0D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</w:t>
            </w:r>
            <w:r w:rsidRPr="00882F0D">
              <w:rPr>
                <w:rFonts w:ascii="Calibri" w:eastAsia="Times New Roman" w:hAnsi="Calibri" w:cs="Times New Roman"/>
                <w:color w:val="000000"/>
                <w:sz w:val="28"/>
                <w:szCs w:val="28"/>
                <w:vertAlign w:val="subscript"/>
                <w:lang w:eastAsia="ru-RU"/>
              </w:rPr>
              <w:t>Z</w:t>
            </w:r>
          </w:p>
        </w:tc>
        <w:tc>
          <w:tcPr>
            <w:tcW w:w="1276" w:type="dxa"/>
          </w:tcPr>
          <w:p w:rsidR="00A5660F" w:rsidRPr="00657AD8" w:rsidRDefault="00A5660F" w:rsidP="00A566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Ср. откл.</w:t>
            </w:r>
          </w:p>
        </w:tc>
        <w:tc>
          <w:tcPr>
            <w:tcW w:w="1559" w:type="dxa"/>
          </w:tcPr>
          <w:p w:rsidR="00A5660F" w:rsidRPr="00657AD8" w:rsidRDefault="00A5660F" w:rsidP="00982899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Ср. </w:t>
            </w:r>
            <w:r w:rsidR="00A47644" w:rsidRPr="00657A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отн. </w:t>
            </w:r>
            <w:r w:rsidRPr="00657A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откл.</w:t>
            </w:r>
          </w:p>
        </w:tc>
      </w:tr>
      <w:tr w:rsidR="00A5660F" w:rsidRPr="00A5660F" w:rsidTr="00F01B28">
        <w:trPr>
          <w:trHeight w:val="300"/>
        </w:trPr>
        <w:tc>
          <w:tcPr>
            <w:tcW w:w="993" w:type="dxa"/>
            <w:noWrap/>
            <w:hideMark/>
          </w:tcPr>
          <w:p w:rsidR="00A5660F" w:rsidRPr="00657AD8" w:rsidRDefault="00A103B9" w:rsidP="00A566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0,995</w:t>
            </w:r>
          </w:p>
        </w:tc>
        <w:tc>
          <w:tcPr>
            <w:tcW w:w="850" w:type="dxa"/>
            <w:noWrap/>
            <w:hideMark/>
          </w:tcPr>
          <w:p w:rsidR="00A5660F" w:rsidRPr="00657AD8" w:rsidRDefault="00A5660F" w:rsidP="00A103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</w:t>
            </w:r>
            <w:r w:rsidR="00A103B9"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1" w:type="dxa"/>
            <w:noWrap/>
            <w:hideMark/>
          </w:tcPr>
          <w:p w:rsidR="00A5660F" w:rsidRPr="00657AD8" w:rsidRDefault="00A5660F" w:rsidP="00A103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0,35</w:t>
            </w:r>
          </w:p>
        </w:tc>
        <w:tc>
          <w:tcPr>
            <w:tcW w:w="850" w:type="dxa"/>
            <w:noWrap/>
            <w:hideMark/>
          </w:tcPr>
          <w:p w:rsidR="00A5660F" w:rsidRPr="00657AD8" w:rsidRDefault="00A5660F" w:rsidP="00A103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  <w:r w:rsidR="00A103B9"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2" w:type="dxa"/>
            <w:noWrap/>
            <w:hideMark/>
          </w:tcPr>
          <w:p w:rsidR="00A5660F" w:rsidRPr="00657AD8" w:rsidRDefault="00A5660F" w:rsidP="00A103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0,042</w:t>
            </w:r>
          </w:p>
        </w:tc>
        <w:tc>
          <w:tcPr>
            <w:tcW w:w="993" w:type="dxa"/>
            <w:noWrap/>
            <w:hideMark/>
          </w:tcPr>
          <w:p w:rsidR="00A5660F" w:rsidRPr="00657AD8" w:rsidRDefault="00A5660F" w:rsidP="00A566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0,054</w:t>
            </w:r>
          </w:p>
        </w:tc>
        <w:tc>
          <w:tcPr>
            <w:tcW w:w="992" w:type="dxa"/>
            <w:noWrap/>
            <w:hideMark/>
          </w:tcPr>
          <w:p w:rsidR="00A5660F" w:rsidRPr="00657AD8" w:rsidRDefault="00A5660F" w:rsidP="00A566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0,414</w:t>
            </w:r>
          </w:p>
        </w:tc>
        <w:tc>
          <w:tcPr>
            <w:tcW w:w="1276" w:type="dxa"/>
            <w:shd w:val="clear" w:color="auto" w:fill="FABF8F" w:themeFill="accent6" w:themeFillTint="99"/>
          </w:tcPr>
          <w:p w:rsidR="00A5660F" w:rsidRPr="00657AD8" w:rsidRDefault="00A5660F" w:rsidP="0045114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7A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6,3</w:t>
            </w:r>
            <w:r w:rsidR="0045114D" w:rsidRPr="00657A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Symbol" w:char="F0B4"/>
            </w:r>
            <w:r w:rsidR="0045114D" w:rsidRPr="00657AD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10</w:t>
            </w:r>
            <w:r w:rsidR="0045114D" w:rsidRPr="00657AD8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en-US"/>
              </w:rPr>
              <w:t>-6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A5660F" w:rsidRPr="00657AD8" w:rsidRDefault="00A5660F" w:rsidP="00A5660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7A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0,83%</w:t>
            </w:r>
          </w:p>
        </w:tc>
      </w:tr>
    </w:tbl>
    <w:p w:rsidR="00083B3D" w:rsidRDefault="00083B3D" w:rsidP="001702D5">
      <w:pPr>
        <w:rPr>
          <w:sz w:val="28"/>
          <w:lang w:val="en-US"/>
        </w:rPr>
      </w:pPr>
    </w:p>
    <w:p w:rsidR="0067033B" w:rsidRPr="0067033B" w:rsidRDefault="0067033B" w:rsidP="0067033B">
      <w:pPr>
        <w:jc w:val="center"/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6FCE0CA" wp14:editId="01FA14B5">
            <wp:extent cx="5538159" cy="3059430"/>
            <wp:effectExtent l="0" t="0" r="5715" b="762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083B3D" w:rsidRPr="00657AD8" w:rsidRDefault="0095374C" w:rsidP="00657AD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57AD8">
        <w:rPr>
          <w:rFonts w:ascii="Times New Roman" w:hAnsi="Times New Roman" w:cs="Times New Roman"/>
          <w:sz w:val="28"/>
        </w:rPr>
        <w:tab/>
        <w:t>Как мы видим из сравнения результатов для этой модели и двухфакторной модели с корреляцией, попытка описать поведение коррелированных шоков при помощи одного дополнительного шока, но в отсутствии корреляции между шоками, потерпела неудачу</w:t>
      </w:r>
      <w:r w:rsidR="00931F62" w:rsidRPr="00657AD8">
        <w:rPr>
          <w:rFonts w:ascii="Times New Roman" w:hAnsi="Times New Roman" w:cs="Times New Roman"/>
          <w:sz w:val="28"/>
        </w:rPr>
        <w:t>. Также</w:t>
      </w:r>
      <w:r w:rsidR="00C85E20" w:rsidRPr="00657AD8">
        <w:rPr>
          <w:rFonts w:ascii="Times New Roman" w:hAnsi="Times New Roman" w:cs="Times New Roman"/>
          <w:sz w:val="28"/>
        </w:rPr>
        <w:t>,</w:t>
      </w:r>
      <w:r w:rsidR="00931F62" w:rsidRPr="00657AD8">
        <w:rPr>
          <w:rFonts w:ascii="Times New Roman" w:hAnsi="Times New Roman" w:cs="Times New Roman"/>
          <w:sz w:val="28"/>
        </w:rPr>
        <w:t xml:space="preserve"> из этого сравнения становится очевидным</w:t>
      </w:r>
      <w:r w:rsidR="00C85E20" w:rsidRPr="00657AD8">
        <w:rPr>
          <w:rFonts w:ascii="Times New Roman" w:hAnsi="Times New Roman" w:cs="Times New Roman"/>
          <w:sz w:val="28"/>
        </w:rPr>
        <w:t>,</w:t>
      </w:r>
      <w:r w:rsidR="00931F62" w:rsidRPr="00657AD8">
        <w:rPr>
          <w:rFonts w:ascii="Times New Roman" w:hAnsi="Times New Roman" w:cs="Times New Roman"/>
          <w:sz w:val="28"/>
        </w:rPr>
        <w:t xml:space="preserve"> какая из моделей лучше описывает экспериментальные данные.</w:t>
      </w:r>
    </w:p>
    <w:p w:rsidR="007560B8" w:rsidRPr="00657AD8" w:rsidRDefault="00606B97" w:rsidP="00497D70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657AD8">
        <w:rPr>
          <w:rFonts w:ascii="Times New Roman" w:hAnsi="Times New Roman" w:cs="Times New Roman"/>
          <w:sz w:val="28"/>
        </w:rPr>
        <w:tab/>
      </w:r>
      <w:r w:rsidRPr="00657AD8">
        <w:rPr>
          <w:rFonts w:ascii="Times New Roman" w:hAnsi="Times New Roman" w:cs="Times New Roman"/>
          <w:i/>
          <w:sz w:val="28"/>
        </w:rPr>
        <w:t>Итог</w:t>
      </w:r>
      <w:r w:rsidR="007560B8" w:rsidRPr="00657AD8">
        <w:rPr>
          <w:rFonts w:ascii="Times New Roman" w:hAnsi="Times New Roman" w:cs="Times New Roman"/>
          <w:i/>
          <w:sz w:val="28"/>
        </w:rPr>
        <w:t>:</w:t>
      </w:r>
      <w:r w:rsidRPr="00657AD8">
        <w:rPr>
          <w:rFonts w:ascii="Times New Roman" w:hAnsi="Times New Roman" w:cs="Times New Roman"/>
          <w:i/>
          <w:sz w:val="28"/>
        </w:rPr>
        <w:t xml:space="preserve"> </w:t>
      </w:r>
    </w:p>
    <w:p w:rsidR="0097671C" w:rsidRPr="00657AD8" w:rsidRDefault="008D63F6" w:rsidP="00657AD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57AD8">
        <w:rPr>
          <w:rFonts w:ascii="Times New Roman" w:hAnsi="Times New Roman" w:cs="Times New Roman"/>
          <w:sz w:val="28"/>
        </w:rPr>
        <w:t>Ср</w:t>
      </w:r>
      <w:r w:rsidR="00606B97" w:rsidRPr="00657AD8">
        <w:rPr>
          <w:rFonts w:ascii="Times New Roman" w:hAnsi="Times New Roman" w:cs="Times New Roman"/>
          <w:sz w:val="28"/>
        </w:rPr>
        <w:t xml:space="preserve">авнив пять </w:t>
      </w:r>
      <w:r w:rsidR="00C84303" w:rsidRPr="00657AD8">
        <w:rPr>
          <w:rFonts w:ascii="Times New Roman" w:hAnsi="Times New Roman" w:cs="Times New Roman"/>
          <w:sz w:val="28"/>
        </w:rPr>
        <w:t>приведенных выше моделей</w:t>
      </w:r>
      <w:r w:rsidR="00606B97" w:rsidRPr="00657AD8">
        <w:rPr>
          <w:rFonts w:ascii="Times New Roman" w:hAnsi="Times New Roman" w:cs="Times New Roman"/>
          <w:sz w:val="28"/>
        </w:rPr>
        <w:t>, мы можем явно выделить дв</w:t>
      </w:r>
      <w:r w:rsidRPr="00657AD8">
        <w:rPr>
          <w:rFonts w:ascii="Times New Roman" w:hAnsi="Times New Roman" w:cs="Times New Roman"/>
          <w:sz w:val="28"/>
        </w:rPr>
        <w:t xml:space="preserve">а «фаворита». Первый </w:t>
      </w:r>
      <w:r w:rsidR="00805A10">
        <w:rPr>
          <w:rFonts w:ascii="Times New Roman" w:hAnsi="Times New Roman" w:cs="Times New Roman"/>
          <w:sz w:val="28"/>
        </w:rPr>
        <w:t>—</w:t>
      </w:r>
      <w:r w:rsidRPr="00657AD8">
        <w:rPr>
          <w:rFonts w:ascii="Times New Roman" w:hAnsi="Times New Roman" w:cs="Times New Roman"/>
          <w:sz w:val="28"/>
        </w:rPr>
        <w:t xml:space="preserve"> двухфакторная модель с корреляцией, которая в точности соответствует той модели, по которой и строились «эк</w:t>
      </w:r>
      <w:r w:rsidR="00F00F9E" w:rsidRPr="00657AD8">
        <w:rPr>
          <w:rFonts w:ascii="Times New Roman" w:hAnsi="Times New Roman" w:cs="Times New Roman"/>
          <w:sz w:val="28"/>
        </w:rPr>
        <w:t>спериментальные» данные.  Второй</w:t>
      </w:r>
      <w:r w:rsidRPr="00657AD8">
        <w:rPr>
          <w:rFonts w:ascii="Times New Roman" w:hAnsi="Times New Roman" w:cs="Times New Roman"/>
          <w:sz w:val="28"/>
        </w:rPr>
        <w:t xml:space="preserve"> </w:t>
      </w:r>
      <w:r w:rsidR="00AB4BD1" w:rsidRPr="00657AD8">
        <w:rPr>
          <w:rFonts w:ascii="Times New Roman" w:hAnsi="Times New Roman" w:cs="Times New Roman"/>
          <w:sz w:val="28"/>
        </w:rPr>
        <w:t>—</w:t>
      </w:r>
      <w:r w:rsidR="0002658C" w:rsidRPr="00657AD8">
        <w:rPr>
          <w:rFonts w:ascii="Times New Roman" w:hAnsi="Times New Roman" w:cs="Times New Roman"/>
          <w:sz w:val="28"/>
        </w:rPr>
        <w:t xml:space="preserve"> это</w:t>
      </w:r>
      <w:r w:rsidR="00606B97" w:rsidRPr="00657AD8">
        <w:rPr>
          <w:rFonts w:ascii="Times New Roman" w:hAnsi="Times New Roman" w:cs="Times New Roman"/>
          <w:sz w:val="28"/>
        </w:rPr>
        <w:t xml:space="preserve"> просто усложненная версия </w:t>
      </w:r>
      <w:r w:rsidRPr="00657AD8">
        <w:rPr>
          <w:rFonts w:ascii="Times New Roman" w:hAnsi="Times New Roman" w:cs="Times New Roman"/>
          <w:sz w:val="28"/>
        </w:rPr>
        <w:t>первой</w:t>
      </w:r>
      <w:r w:rsidR="00F00F9E" w:rsidRPr="00657AD8">
        <w:rPr>
          <w:rFonts w:ascii="Times New Roman" w:hAnsi="Times New Roman" w:cs="Times New Roman"/>
          <w:sz w:val="28"/>
        </w:rPr>
        <w:t xml:space="preserve"> модели</w:t>
      </w:r>
      <w:r w:rsidR="00F01B28" w:rsidRPr="00657AD8">
        <w:rPr>
          <w:rFonts w:ascii="Times New Roman" w:hAnsi="Times New Roman" w:cs="Times New Roman"/>
          <w:sz w:val="28"/>
        </w:rPr>
        <w:t>, которая хотя и опережает первую модель, но весьма незначительно.</w:t>
      </w:r>
      <w:r w:rsidR="00F00F9E" w:rsidRPr="00657AD8">
        <w:rPr>
          <w:rFonts w:ascii="Times New Roman" w:hAnsi="Times New Roman" w:cs="Times New Roman"/>
          <w:sz w:val="28"/>
        </w:rPr>
        <w:t xml:space="preserve"> Как мы </w:t>
      </w:r>
      <w:r w:rsidR="00982899" w:rsidRPr="00657AD8">
        <w:rPr>
          <w:rFonts w:ascii="Times New Roman" w:hAnsi="Times New Roman" w:cs="Times New Roman"/>
          <w:sz w:val="28"/>
        </w:rPr>
        <w:t>говорили выше</w:t>
      </w:r>
      <w:r w:rsidR="00606B97" w:rsidRPr="00657AD8">
        <w:rPr>
          <w:rFonts w:ascii="Times New Roman" w:hAnsi="Times New Roman" w:cs="Times New Roman"/>
          <w:sz w:val="28"/>
        </w:rPr>
        <w:t xml:space="preserve"> в </w:t>
      </w:r>
      <w:r w:rsidR="00F01B28" w:rsidRPr="00657AD8">
        <w:rPr>
          <w:rFonts w:ascii="Times New Roman" w:hAnsi="Times New Roman" w:cs="Times New Roman"/>
          <w:sz w:val="28"/>
        </w:rPr>
        <w:t>такой ситуации</w:t>
      </w:r>
      <w:r w:rsidR="00606B97" w:rsidRPr="00657AD8">
        <w:rPr>
          <w:rFonts w:ascii="Times New Roman" w:hAnsi="Times New Roman" w:cs="Times New Roman"/>
          <w:sz w:val="28"/>
        </w:rPr>
        <w:t xml:space="preserve"> от этого усложнения лучше отказаться. Значит, мы </w:t>
      </w:r>
      <w:r w:rsidR="00F00F9E" w:rsidRPr="00657AD8">
        <w:rPr>
          <w:rFonts w:ascii="Times New Roman" w:hAnsi="Times New Roman" w:cs="Times New Roman"/>
          <w:sz w:val="28"/>
        </w:rPr>
        <w:t xml:space="preserve">сумели выделить </w:t>
      </w:r>
      <w:r w:rsidR="00606B97" w:rsidRPr="00657AD8">
        <w:rPr>
          <w:rFonts w:ascii="Times New Roman" w:hAnsi="Times New Roman" w:cs="Times New Roman"/>
          <w:sz w:val="28"/>
        </w:rPr>
        <w:t xml:space="preserve">как раз ту модель, при помощи которой были смоделированы наши псевдо-экспериментальные данные. Сравнение и </w:t>
      </w:r>
      <w:r w:rsidR="00606B97" w:rsidRPr="00657AD8">
        <w:rPr>
          <w:rFonts w:ascii="Times New Roman" w:hAnsi="Times New Roman" w:cs="Times New Roman"/>
          <w:sz w:val="28"/>
        </w:rPr>
        <w:lastRenderedPageBreak/>
        <w:t xml:space="preserve">калибровка моделей для реальных рыночных данных происходит таким же образом, как </w:t>
      </w:r>
      <w:r w:rsidR="00F01B28" w:rsidRPr="00657AD8">
        <w:rPr>
          <w:rFonts w:ascii="Times New Roman" w:hAnsi="Times New Roman" w:cs="Times New Roman"/>
          <w:sz w:val="28"/>
        </w:rPr>
        <w:t xml:space="preserve">мы это провели </w:t>
      </w:r>
      <w:r w:rsidR="00606B97" w:rsidRPr="00657AD8">
        <w:rPr>
          <w:rFonts w:ascii="Times New Roman" w:hAnsi="Times New Roman" w:cs="Times New Roman"/>
          <w:sz w:val="28"/>
        </w:rPr>
        <w:t>и для псевдо-экспериментальных данных.</w:t>
      </w:r>
    </w:p>
    <w:p w:rsidR="0002658C" w:rsidRDefault="0097671C" w:rsidP="00A27C58">
      <w:pPr>
        <w:pStyle w:val="1"/>
        <w:spacing w:line="360" w:lineRule="auto"/>
      </w:pPr>
      <w:bookmarkStart w:id="29" w:name="_Toc451297982"/>
      <w:r>
        <w:t>Заключение</w:t>
      </w:r>
      <w:r w:rsidR="002D213A" w:rsidRPr="00071DB0">
        <w:t>:</w:t>
      </w:r>
      <w:bookmarkEnd w:id="29"/>
    </w:p>
    <w:p w:rsidR="002D213A" w:rsidRDefault="002D213A" w:rsidP="007D1E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7D1E9E">
        <w:rPr>
          <w:rFonts w:ascii="Times New Roman" w:hAnsi="Times New Roman" w:cs="Times New Roman"/>
          <w:sz w:val="28"/>
          <w:szCs w:val="28"/>
        </w:rPr>
        <w:t>В данной работе</w:t>
      </w:r>
      <w:r>
        <w:rPr>
          <w:rFonts w:ascii="Times New Roman" w:hAnsi="Times New Roman" w:cs="Times New Roman"/>
          <w:sz w:val="28"/>
          <w:szCs w:val="28"/>
        </w:rPr>
        <w:t xml:space="preserve"> были разобраны различные модели динамики форвардной кривой и динамики форвардных контрактов</w:t>
      </w:r>
      <w:r w:rsidR="005E5EA5">
        <w:rPr>
          <w:rFonts w:ascii="Times New Roman" w:hAnsi="Times New Roman" w:cs="Times New Roman"/>
          <w:sz w:val="28"/>
          <w:szCs w:val="28"/>
        </w:rPr>
        <w:t xml:space="preserve"> на свободном рынке электроэнергии</w:t>
      </w:r>
      <w:r>
        <w:rPr>
          <w:rFonts w:ascii="Times New Roman" w:hAnsi="Times New Roman" w:cs="Times New Roman"/>
          <w:sz w:val="28"/>
          <w:szCs w:val="28"/>
        </w:rPr>
        <w:t xml:space="preserve">. Также был описан и обоснован переход от рассмотрения динамики форвардной кривой к рассмотрению динамики форвардных контрактов. </w:t>
      </w:r>
      <w:r w:rsidR="005E5EA5">
        <w:rPr>
          <w:rFonts w:ascii="Times New Roman" w:hAnsi="Times New Roman" w:cs="Times New Roman"/>
          <w:sz w:val="28"/>
          <w:szCs w:val="28"/>
        </w:rPr>
        <w:t xml:space="preserve">Рассматривался вопрос об оптимальном наборе контрактов для калибровки модели. </w:t>
      </w:r>
      <w:r w:rsidR="00E67C67">
        <w:rPr>
          <w:rFonts w:ascii="Times New Roman" w:hAnsi="Times New Roman" w:cs="Times New Roman"/>
          <w:sz w:val="28"/>
          <w:szCs w:val="28"/>
        </w:rPr>
        <w:t>На примере псевдо-экспериментальных данных, смоделированных</w:t>
      </w:r>
      <w:r w:rsidR="005E5EA5">
        <w:rPr>
          <w:rFonts w:ascii="Times New Roman" w:hAnsi="Times New Roman" w:cs="Times New Roman"/>
          <w:sz w:val="28"/>
          <w:szCs w:val="28"/>
        </w:rPr>
        <w:t xml:space="preserve"> методом Монте-Карло</w:t>
      </w:r>
      <w:r w:rsidR="00E67C67">
        <w:rPr>
          <w:rFonts w:ascii="Times New Roman" w:hAnsi="Times New Roman" w:cs="Times New Roman"/>
          <w:sz w:val="28"/>
          <w:szCs w:val="28"/>
        </w:rPr>
        <w:t xml:space="preserve"> при помощи одной из </w:t>
      </w:r>
      <w:r w:rsidR="00071DB0">
        <w:rPr>
          <w:rFonts w:ascii="Times New Roman" w:hAnsi="Times New Roman" w:cs="Times New Roman"/>
          <w:sz w:val="28"/>
          <w:szCs w:val="28"/>
        </w:rPr>
        <w:t>описанных</w:t>
      </w:r>
      <w:r w:rsidR="00E67C67">
        <w:rPr>
          <w:rFonts w:ascii="Times New Roman" w:hAnsi="Times New Roman" w:cs="Times New Roman"/>
          <w:sz w:val="28"/>
          <w:szCs w:val="28"/>
        </w:rPr>
        <w:t xml:space="preserve"> моделей, был изучен процесс подбора модели, наилучшим образом описывающей рыночные данные, и ее калибровки</w:t>
      </w:r>
      <w:r w:rsidR="00071DB0">
        <w:rPr>
          <w:rFonts w:ascii="Times New Roman" w:hAnsi="Times New Roman" w:cs="Times New Roman"/>
          <w:sz w:val="28"/>
          <w:szCs w:val="28"/>
        </w:rPr>
        <w:t xml:space="preserve"> (определения параметров)</w:t>
      </w:r>
      <w:r w:rsidR="00E67C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01A7" w:rsidRDefault="005E5EA5" w:rsidP="007D1E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Результаты</w:t>
      </w:r>
      <w:r w:rsidR="00D817F0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501A7">
        <w:rPr>
          <w:rFonts w:ascii="Times New Roman" w:hAnsi="Times New Roman" w:cs="Times New Roman"/>
          <w:sz w:val="28"/>
          <w:szCs w:val="28"/>
        </w:rPr>
        <w:t xml:space="preserve"> может быть использован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3501A7">
        <w:rPr>
          <w:rFonts w:ascii="Times New Roman" w:hAnsi="Times New Roman" w:cs="Times New Roman"/>
          <w:sz w:val="28"/>
          <w:szCs w:val="28"/>
        </w:rPr>
        <w:t>для оценки рисков при хеджировании</w:t>
      </w:r>
      <w:r w:rsidRPr="005E5E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форвардных контрактов на электроэнергию</w:t>
      </w:r>
      <w:r w:rsidR="003501A7">
        <w:rPr>
          <w:rFonts w:ascii="Times New Roman" w:hAnsi="Times New Roman" w:cs="Times New Roman"/>
          <w:sz w:val="28"/>
          <w:szCs w:val="28"/>
        </w:rPr>
        <w:t>.</w:t>
      </w:r>
    </w:p>
    <w:p w:rsidR="003501A7" w:rsidRPr="003501A7" w:rsidRDefault="003501A7" w:rsidP="007D1E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дальнейшем модели</w:t>
      </w:r>
      <w:r w:rsidR="005E5EA5">
        <w:rPr>
          <w:rFonts w:ascii="Times New Roman" w:hAnsi="Times New Roman" w:cs="Times New Roman"/>
          <w:sz w:val="28"/>
          <w:szCs w:val="28"/>
        </w:rPr>
        <w:t xml:space="preserve"> и методы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E5EA5">
        <w:rPr>
          <w:rFonts w:ascii="Times New Roman" w:hAnsi="Times New Roman" w:cs="Times New Roman"/>
          <w:sz w:val="28"/>
          <w:szCs w:val="28"/>
        </w:rPr>
        <w:t>рассмотренные</w:t>
      </w:r>
      <w:r>
        <w:rPr>
          <w:rFonts w:ascii="Times New Roman" w:hAnsi="Times New Roman" w:cs="Times New Roman"/>
          <w:sz w:val="28"/>
          <w:szCs w:val="28"/>
        </w:rPr>
        <w:t xml:space="preserve"> в этой работе, могут быть </w:t>
      </w:r>
      <w:r w:rsidR="005E5EA5">
        <w:rPr>
          <w:rFonts w:ascii="Times New Roman" w:hAnsi="Times New Roman" w:cs="Times New Roman"/>
          <w:sz w:val="28"/>
          <w:szCs w:val="28"/>
        </w:rPr>
        <w:t>обобщены</w:t>
      </w:r>
      <w:r>
        <w:rPr>
          <w:rFonts w:ascii="Times New Roman" w:hAnsi="Times New Roman" w:cs="Times New Roman"/>
          <w:sz w:val="28"/>
          <w:szCs w:val="28"/>
        </w:rPr>
        <w:t xml:space="preserve"> для учета </w:t>
      </w:r>
      <w:r>
        <w:rPr>
          <w:rFonts w:ascii="Times New Roman" w:hAnsi="Times New Roman" w:cs="Times New Roman"/>
          <w:sz w:val="28"/>
          <w:szCs w:val="28"/>
          <w:lang w:val="en-US"/>
        </w:rPr>
        <w:t>peak</w:t>
      </w:r>
      <w:r w:rsidRPr="003501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Pr="003501A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peak</w:t>
      </w:r>
      <w:r w:rsidRPr="003501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часов. </w:t>
      </w:r>
      <w:r w:rsidR="007D1E9E">
        <w:rPr>
          <w:rFonts w:ascii="Times New Roman" w:hAnsi="Times New Roman" w:cs="Times New Roman"/>
          <w:sz w:val="28"/>
          <w:szCs w:val="28"/>
        </w:rPr>
        <w:t xml:space="preserve">Также модели могут быть </w:t>
      </w:r>
      <w:r w:rsidR="005E5EA5">
        <w:rPr>
          <w:rFonts w:ascii="Times New Roman" w:hAnsi="Times New Roman" w:cs="Times New Roman"/>
          <w:sz w:val="28"/>
          <w:szCs w:val="28"/>
        </w:rPr>
        <w:t>обобщены</w:t>
      </w:r>
      <w:r w:rsidR="007D1E9E">
        <w:rPr>
          <w:rFonts w:ascii="Times New Roman" w:hAnsi="Times New Roman" w:cs="Times New Roman"/>
          <w:sz w:val="28"/>
          <w:szCs w:val="28"/>
        </w:rPr>
        <w:t xml:space="preserve"> </w:t>
      </w:r>
      <w:r w:rsidR="005E5EA5">
        <w:rPr>
          <w:rFonts w:ascii="Times New Roman" w:hAnsi="Times New Roman" w:cs="Times New Roman"/>
          <w:sz w:val="28"/>
          <w:szCs w:val="28"/>
        </w:rPr>
        <w:t>в сторону моделирования спайков.</w:t>
      </w:r>
    </w:p>
    <w:p w:rsidR="00D817F0" w:rsidRPr="002D213A" w:rsidRDefault="00D817F0" w:rsidP="002D21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671C" w:rsidRPr="0097671C" w:rsidRDefault="0097671C" w:rsidP="00A27C58">
      <w:pPr>
        <w:spacing w:line="360" w:lineRule="auto"/>
      </w:pPr>
    </w:p>
    <w:p w:rsidR="00606B97" w:rsidRPr="00083B3D" w:rsidRDefault="0002658C" w:rsidP="007D1E9E">
      <w:pPr>
        <w:rPr>
          <w:sz w:val="28"/>
        </w:rPr>
      </w:pPr>
      <w:r>
        <w:rPr>
          <w:sz w:val="28"/>
        </w:rPr>
        <w:br w:type="page"/>
      </w:r>
    </w:p>
    <w:p w:rsidR="00DC6597" w:rsidRPr="008B7D47" w:rsidRDefault="00D670F4" w:rsidP="00A27C58">
      <w:pPr>
        <w:pStyle w:val="1"/>
        <w:spacing w:line="360" w:lineRule="auto"/>
        <w:rPr>
          <w:rFonts w:ascii="Times New Roman" w:eastAsiaTheme="minorEastAsia" w:hAnsi="Times New Roman" w:cs="Times New Roman"/>
        </w:rPr>
      </w:pPr>
      <w:bookmarkStart w:id="30" w:name="_Toc451297983"/>
      <w:r w:rsidRPr="008B7D47">
        <w:rPr>
          <w:rFonts w:ascii="Times New Roman" w:hAnsi="Times New Roman" w:cs="Times New Roman"/>
        </w:rPr>
        <w:lastRenderedPageBreak/>
        <w:t>Приложение 1</w:t>
      </w:r>
      <w:r w:rsidR="0039653E" w:rsidRPr="008B7D47">
        <w:rPr>
          <w:rFonts w:ascii="Times New Roman" w:hAnsi="Times New Roman" w:cs="Times New Roman"/>
        </w:rPr>
        <w:t>. Математическая постановка задачи о форвардной кривой</w:t>
      </w:r>
      <w:bookmarkEnd w:id="30"/>
      <w:r w:rsidR="00DC6597" w:rsidRPr="008B7D47">
        <w:rPr>
          <w:rFonts w:ascii="Times New Roman" w:hAnsi="Times New Roman" w:cs="Times New Roman"/>
        </w:rPr>
        <w:t xml:space="preserve"> </w:t>
      </w:r>
    </w:p>
    <w:p w:rsidR="00E72967" w:rsidRPr="008B7D47" w:rsidRDefault="00E72967" w:rsidP="00A27C58">
      <w:pPr>
        <w:spacing w:after="0" w:line="360" w:lineRule="auto"/>
        <w:ind w:firstLine="426"/>
        <w:jc w:val="both"/>
        <w:rPr>
          <w:rFonts w:ascii="Times New Roman" w:eastAsiaTheme="minorEastAsia" w:hAnsi="Times New Roman" w:cs="Times New Roman"/>
          <w:sz w:val="28"/>
        </w:rPr>
      </w:pPr>
      <w:r w:rsidRPr="008B7D47">
        <w:rPr>
          <w:rFonts w:ascii="Times New Roman" w:eastAsiaTheme="minorEastAsia" w:hAnsi="Times New Roman" w:cs="Times New Roman"/>
          <w:sz w:val="28"/>
        </w:rPr>
        <w:t xml:space="preserve">Введем понятие форвардной кривой в часовом </w:t>
      </w:r>
      <w:proofErr w:type="gramStart"/>
      <w:r w:rsidRPr="008B7D47">
        <w:rPr>
          <w:rFonts w:ascii="Times New Roman" w:eastAsiaTheme="minorEastAsia" w:hAnsi="Times New Roman" w:cs="Times New Roman"/>
          <w:sz w:val="28"/>
        </w:rPr>
        <w:t xml:space="preserve">разрешении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T</m:t>
            </m:r>
          </m:e>
        </m:d>
        <m:r>
          <w:rPr>
            <w:rFonts w:ascii="Cambria Math" w:eastAsiaTheme="minorEastAsia" w:hAnsi="Cambria Math" w:cs="Times New Roman"/>
            <w:sz w:val="28"/>
          </w:rPr>
          <m:t>=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T</m:t>
            </m:r>
            <m:r>
              <w:rPr>
                <w:rFonts w:ascii="Cambria Math" w:eastAsiaTheme="minorEastAsia" w:hAnsi="Cambria Math" w:cs="Times New Roman"/>
                <w:sz w:val="28"/>
              </w:rPr>
              <m:t>,</m:t>
            </m:r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t</m:t>
            </m:r>
          </m:e>
        </m:d>
      </m:oMath>
      <w:r w:rsidR="00475CD2" w:rsidRPr="008B7D47">
        <w:rPr>
          <w:rFonts w:ascii="Times New Roman" w:eastAsiaTheme="minorEastAsia" w:hAnsi="Times New Roman" w:cs="Times New Roman"/>
          <w:sz w:val="28"/>
        </w:rPr>
        <w:t>.</w:t>
      </w:r>
      <w:proofErr w:type="gramEnd"/>
      <w:r w:rsidR="00475CD2" w:rsidRPr="008B7D47">
        <w:rPr>
          <w:rFonts w:ascii="Times New Roman" w:eastAsiaTheme="minorEastAsia" w:hAnsi="Times New Roman" w:cs="Times New Roman"/>
          <w:sz w:val="28"/>
        </w:rPr>
        <w:t xml:space="preserve"> </w:t>
      </w:r>
      <w:r w:rsidRPr="008B7D47">
        <w:rPr>
          <w:rFonts w:ascii="Times New Roman" w:eastAsiaTheme="minorEastAsia" w:hAnsi="Times New Roman" w:cs="Times New Roman"/>
          <w:sz w:val="28"/>
        </w:rPr>
        <w:t xml:space="preserve">Основное требование к форвардной кривой (по сути </w:t>
      </w:r>
      <w:r w:rsidR="00AB4BD1" w:rsidRPr="008B7D47">
        <w:rPr>
          <w:rFonts w:ascii="Times New Roman" w:hAnsi="Times New Roman" w:cs="Times New Roman"/>
          <w:sz w:val="28"/>
        </w:rPr>
        <w:t>—</w:t>
      </w:r>
      <w:r w:rsidRPr="008B7D47">
        <w:rPr>
          <w:rFonts w:ascii="Times New Roman" w:eastAsiaTheme="minorEastAsia" w:hAnsi="Times New Roman" w:cs="Times New Roman"/>
          <w:sz w:val="28"/>
        </w:rPr>
        <w:t xml:space="preserve"> ее определение) заключается в том, что она должна быть согласованна с ценами форвардных контрактов, существующими на рынке в данный момент </w:t>
      </w:r>
      <w:r w:rsidRPr="008B7D47">
        <w:rPr>
          <w:rFonts w:ascii="Times New Roman" w:eastAsiaTheme="minorEastAsia" w:hAnsi="Times New Roman" w:cs="Times New Roman"/>
          <w:i/>
          <w:sz w:val="28"/>
          <w:lang w:val="en-US"/>
        </w:rPr>
        <w:t>t</w:t>
      </w:r>
      <w:r w:rsidRPr="008B7D47">
        <w:rPr>
          <w:rFonts w:ascii="Times New Roman" w:eastAsiaTheme="minorEastAsia" w:hAnsi="Times New Roman" w:cs="Times New Roman"/>
          <w:sz w:val="28"/>
        </w:rPr>
        <w:t xml:space="preserve"> на рынке. Это условие согласования означает следующее: для </w:t>
      </w:r>
      <w:r w:rsidR="005E5EA5">
        <w:rPr>
          <w:rFonts w:ascii="Times New Roman" w:eastAsiaTheme="minorEastAsia" w:hAnsi="Times New Roman" w:cs="Times New Roman"/>
          <w:sz w:val="28"/>
        </w:rPr>
        <w:t xml:space="preserve">цены </w:t>
      </w:r>
      <w:r w:rsidRPr="008B7D47">
        <w:rPr>
          <w:rFonts w:ascii="Times New Roman" w:eastAsiaTheme="minorEastAsia" w:hAnsi="Times New Roman" w:cs="Times New Roman"/>
          <w:sz w:val="28"/>
        </w:rPr>
        <w:t xml:space="preserve">любого форвардного </w:t>
      </w:r>
      <w:proofErr w:type="gramStart"/>
      <w:r w:rsidRPr="008B7D47">
        <w:rPr>
          <w:rFonts w:ascii="Times New Roman" w:eastAsiaTheme="minorEastAsia" w:hAnsi="Times New Roman" w:cs="Times New Roman"/>
          <w:sz w:val="28"/>
        </w:rPr>
        <w:t xml:space="preserve">контракта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</w:rPr>
              <m:t>t,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</w:rPr>
                  <m:t>j</m:t>
                </m:r>
              </m:sup>
            </m:sSubSup>
            <m:r>
              <w:rPr>
                <w:rFonts w:ascii="Cambria Math" w:eastAsiaTheme="minorEastAsia" w:hAnsi="Cambria Math" w:cs="Times New Roman"/>
                <w:sz w:val="28"/>
              </w:rPr>
              <m:t>,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</w:rPr>
                  <m:t>2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</w:rPr>
                  <m:t>j</m:t>
                </m:r>
              </m:sup>
            </m:sSubSup>
          </m:e>
        </m:d>
      </m:oMath>
      <w:r w:rsidRPr="008B7D47">
        <w:rPr>
          <w:rFonts w:ascii="Times New Roman" w:eastAsiaTheme="minorEastAsia" w:hAnsi="Times New Roman" w:cs="Times New Roman"/>
          <w:sz w:val="28"/>
        </w:rPr>
        <w:t>,</w:t>
      </w:r>
      <w:proofErr w:type="gramEnd"/>
      <w:r w:rsidRPr="008B7D47">
        <w:rPr>
          <w:rFonts w:ascii="Times New Roman" w:eastAsiaTheme="minorEastAsia" w:hAnsi="Times New Roman" w:cs="Times New Roman"/>
          <w:sz w:val="28"/>
        </w:rPr>
        <w:t xml:space="preserve"> который в данный момент времени </w:t>
      </w:r>
      <w:r w:rsidRPr="008B7D47">
        <w:rPr>
          <w:rFonts w:ascii="Times New Roman" w:eastAsiaTheme="minorEastAsia" w:hAnsi="Times New Roman" w:cs="Times New Roman"/>
          <w:i/>
          <w:sz w:val="28"/>
          <w:lang w:val="en-US"/>
        </w:rPr>
        <w:t>t</w:t>
      </w:r>
      <w:r w:rsidRPr="008B7D47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Pr="008B7D47">
        <w:rPr>
          <w:rFonts w:ascii="Times New Roman" w:eastAsiaTheme="minorEastAsia" w:hAnsi="Times New Roman" w:cs="Times New Roman"/>
          <w:sz w:val="28"/>
        </w:rPr>
        <w:t>торгуется на рынке, существует</w:t>
      </w:r>
      <w:r w:rsidRPr="008B7D47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Pr="008B7D47">
        <w:rPr>
          <w:rFonts w:ascii="Times New Roman" w:eastAsiaTheme="minorEastAsia" w:hAnsi="Times New Roman" w:cs="Times New Roman"/>
          <w:sz w:val="28"/>
        </w:rPr>
        <w:t xml:space="preserve">набор часовых форвардных цен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</w:rPr>
          <m:t>=f(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</w:rPr>
          <m:t>)</m:t>
        </m:r>
      </m:oMath>
      <w:r w:rsidRPr="008B7D47">
        <w:rPr>
          <w:rFonts w:ascii="Times New Roman" w:eastAsiaTheme="minorEastAsia" w:hAnsi="Times New Roman" w:cs="Times New Roman"/>
          <w:sz w:val="28"/>
        </w:rPr>
        <w:t xml:space="preserve">, получаемых из форвардной кривой, таких, что цена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</w:rPr>
              <m:t>j</m:t>
            </m:r>
          </m:sub>
        </m:sSub>
      </m:oMath>
      <w:r w:rsidRPr="008B7D47">
        <w:rPr>
          <w:rFonts w:ascii="Times New Roman" w:eastAsiaTheme="minorEastAsia" w:hAnsi="Times New Roman" w:cs="Times New Roman"/>
          <w:sz w:val="28"/>
        </w:rPr>
        <w:t xml:space="preserve"> может быть получена путем усреднения величин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</w:rPr>
              <m:t>i</m:t>
            </m:r>
          </m:sub>
        </m:sSub>
      </m:oMath>
      <w:r w:rsidRPr="008B7D47">
        <w:rPr>
          <w:rFonts w:ascii="Times New Roman" w:eastAsiaTheme="minorEastAsia" w:hAnsi="Times New Roman" w:cs="Times New Roman"/>
          <w:sz w:val="28"/>
        </w:rPr>
        <w:t xml:space="preserve">, </w:t>
      </w:r>
      <w:r w:rsidR="005E5EA5">
        <w:rPr>
          <w:rFonts w:ascii="Times New Roman" w:eastAsiaTheme="minorEastAsia" w:hAnsi="Times New Roman" w:cs="Times New Roman"/>
          <w:sz w:val="28"/>
        </w:rPr>
        <w:t xml:space="preserve">по </w:t>
      </w:r>
      <w:r w:rsidRPr="008B7D47">
        <w:rPr>
          <w:rFonts w:ascii="Times New Roman" w:eastAsiaTheme="minorEastAsia" w:hAnsi="Times New Roman" w:cs="Times New Roman"/>
          <w:sz w:val="28"/>
        </w:rPr>
        <w:t xml:space="preserve">временам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</w:rPr>
              <m:t>i</m:t>
            </m:r>
          </m:sub>
        </m:sSub>
      </m:oMath>
      <w:r w:rsidRPr="008B7D47">
        <w:rPr>
          <w:rFonts w:ascii="Times New Roman" w:eastAsiaTheme="minorEastAsia" w:hAnsi="Times New Roman" w:cs="Times New Roman"/>
          <w:sz w:val="28"/>
        </w:rPr>
        <w:t>, образующим этот контракт</w:t>
      </w:r>
      <w:r w:rsidR="008B007A" w:rsidRPr="008B007A">
        <w:rPr>
          <w:rFonts w:ascii="Times New Roman" w:eastAsiaTheme="minorEastAsia" w:hAnsi="Times New Roman" w:cs="Times New Roman"/>
          <w:sz w:val="28"/>
        </w:rPr>
        <w:t xml:space="preserve"> </w:t>
      </w:r>
      <w:sdt>
        <w:sdtPr>
          <w:rPr>
            <w:rFonts w:ascii="Times New Roman" w:eastAsiaTheme="minorEastAsia" w:hAnsi="Times New Roman" w:cs="Times New Roman"/>
            <w:sz w:val="28"/>
            <w:lang w:val="en-US"/>
          </w:rPr>
          <w:id w:val="1742439449"/>
          <w:citation/>
        </w:sdtPr>
        <w:sdtContent>
          <w:r w:rsidR="008B007A">
            <w:rPr>
              <w:rFonts w:ascii="Times New Roman" w:eastAsiaTheme="minorEastAsia" w:hAnsi="Times New Roman" w:cs="Times New Roman"/>
              <w:sz w:val="28"/>
              <w:lang w:val="en-US"/>
            </w:rPr>
            <w:fldChar w:fldCharType="begin"/>
          </w:r>
          <w:r w:rsidR="008B007A" w:rsidRPr="008B007A">
            <w:rPr>
              <w:rFonts w:ascii="Times New Roman" w:eastAsiaTheme="minorEastAsia" w:hAnsi="Times New Roman" w:cs="Times New Roman"/>
              <w:sz w:val="28"/>
            </w:rPr>
            <w:instrText xml:space="preserve"> </w:instrText>
          </w:r>
          <w:r w:rsidR="008B007A">
            <w:rPr>
              <w:rFonts w:ascii="Times New Roman" w:eastAsiaTheme="minorEastAsia" w:hAnsi="Times New Roman" w:cs="Times New Roman"/>
              <w:sz w:val="28"/>
              <w:lang w:val="en-US"/>
            </w:rPr>
            <w:instrText>CITATION</w:instrText>
          </w:r>
          <w:r w:rsidR="008B007A" w:rsidRPr="008B007A">
            <w:rPr>
              <w:rFonts w:ascii="Times New Roman" w:eastAsiaTheme="minorEastAsia" w:hAnsi="Times New Roman" w:cs="Times New Roman"/>
              <w:sz w:val="28"/>
            </w:rPr>
            <w:instrText xml:space="preserve"> </w:instrText>
          </w:r>
          <w:r w:rsidR="008B007A">
            <w:rPr>
              <w:rFonts w:ascii="Times New Roman" w:eastAsiaTheme="minorEastAsia" w:hAnsi="Times New Roman" w:cs="Times New Roman"/>
              <w:sz w:val="28"/>
              <w:lang w:val="en-US"/>
            </w:rPr>
            <w:instrText>Bur</w:instrText>
          </w:r>
          <w:r w:rsidR="008B007A" w:rsidRPr="008B007A">
            <w:rPr>
              <w:rFonts w:ascii="Times New Roman" w:eastAsiaTheme="minorEastAsia" w:hAnsi="Times New Roman" w:cs="Times New Roman"/>
              <w:sz w:val="28"/>
            </w:rPr>
            <w:instrText>04 \</w:instrText>
          </w:r>
          <w:r w:rsidR="008B007A">
            <w:rPr>
              <w:rFonts w:ascii="Times New Roman" w:eastAsiaTheme="minorEastAsia" w:hAnsi="Times New Roman" w:cs="Times New Roman"/>
              <w:sz w:val="28"/>
              <w:lang w:val="en-US"/>
            </w:rPr>
            <w:instrText>l</w:instrText>
          </w:r>
          <w:r w:rsidR="008B007A" w:rsidRPr="008B007A">
            <w:rPr>
              <w:rFonts w:ascii="Times New Roman" w:eastAsiaTheme="minorEastAsia" w:hAnsi="Times New Roman" w:cs="Times New Roman"/>
              <w:sz w:val="28"/>
            </w:rPr>
            <w:instrText xml:space="preserve"> 1033 </w:instrText>
          </w:r>
          <w:r w:rsidR="008B007A">
            <w:rPr>
              <w:rFonts w:ascii="Times New Roman" w:eastAsiaTheme="minorEastAsia" w:hAnsi="Times New Roman" w:cs="Times New Roman"/>
              <w:sz w:val="28"/>
              <w:lang w:val="en-US"/>
            </w:rPr>
            <w:fldChar w:fldCharType="separate"/>
          </w:r>
          <w:r w:rsidR="008B007A" w:rsidRPr="008B007A">
            <w:rPr>
              <w:rFonts w:ascii="Times New Roman" w:eastAsiaTheme="minorEastAsia" w:hAnsi="Times New Roman" w:cs="Times New Roman"/>
              <w:noProof/>
              <w:sz w:val="28"/>
            </w:rPr>
            <w:t>[14]</w:t>
          </w:r>
          <w:r w:rsidR="008B007A">
            <w:rPr>
              <w:rFonts w:ascii="Times New Roman" w:eastAsiaTheme="minorEastAsia" w:hAnsi="Times New Roman" w:cs="Times New Roman"/>
              <w:sz w:val="28"/>
              <w:lang w:val="en-US"/>
            </w:rPr>
            <w:fldChar w:fldCharType="end"/>
          </w:r>
        </w:sdtContent>
      </w:sdt>
      <w:r w:rsidR="005E5EA5">
        <w:rPr>
          <w:rFonts w:ascii="Times New Roman" w:eastAsiaTheme="minorEastAsia" w:hAnsi="Times New Roman" w:cs="Times New Roman"/>
          <w:sz w:val="28"/>
        </w:rPr>
        <w:t>. В частности</w:t>
      </w:r>
      <w:r w:rsidRPr="008B7D47">
        <w:rPr>
          <w:rFonts w:ascii="Times New Roman" w:eastAsiaTheme="minorEastAsia" w:hAnsi="Times New Roman" w:cs="Times New Roman"/>
          <w:sz w:val="28"/>
        </w:rPr>
        <w:t>,</w:t>
      </w:r>
      <w:r w:rsidR="005E5EA5">
        <w:rPr>
          <w:rFonts w:ascii="Times New Roman" w:eastAsiaTheme="minorEastAsia" w:hAnsi="Times New Roman" w:cs="Times New Roman"/>
          <w:sz w:val="28"/>
        </w:rPr>
        <w:t xml:space="preserve"> для </w:t>
      </w:r>
      <w:r w:rsidR="005E5EA5">
        <w:rPr>
          <w:rFonts w:ascii="Times New Roman" w:eastAsiaTheme="minorEastAsia" w:hAnsi="Times New Roman" w:cs="Times New Roman"/>
          <w:sz w:val="28"/>
          <w:lang w:val="en-US"/>
        </w:rPr>
        <w:t>Base</w:t>
      </w:r>
      <w:r w:rsidR="005E5EA5" w:rsidRPr="008B007A">
        <w:rPr>
          <w:rFonts w:ascii="Times New Roman" w:eastAsiaTheme="minorEastAsia" w:hAnsi="Times New Roman" w:cs="Times New Roman"/>
          <w:sz w:val="28"/>
        </w:rPr>
        <w:t>-</w:t>
      </w:r>
      <w:r w:rsidR="005E5EA5">
        <w:rPr>
          <w:rFonts w:ascii="Times New Roman" w:eastAsiaTheme="minorEastAsia" w:hAnsi="Times New Roman" w:cs="Times New Roman"/>
          <w:sz w:val="28"/>
        </w:rPr>
        <w:t>контракта, имеем</w:t>
      </w:r>
      <w:r w:rsidRPr="008B7D47">
        <w:rPr>
          <w:rFonts w:ascii="Times New Roman" w:eastAsiaTheme="minorEastAsia" w:hAnsi="Times New Roman" w:cs="Times New Roman"/>
          <w:sz w:val="28"/>
        </w:rPr>
        <w:t xml:space="preserve"> </w:t>
      </w:r>
    </w:p>
    <w:p w:rsidR="00E72967" w:rsidRPr="00702431" w:rsidRDefault="00792BD5" w:rsidP="00A27C58">
      <w:pPr>
        <w:spacing w:after="0" w:line="360" w:lineRule="auto"/>
        <w:ind w:firstLine="708"/>
        <w:jc w:val="both"/>
        <w:rPr>
          <w:rFonts w:eastAsiaTheme="minorEastAsia"/>
          <w:sz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j</m:t>
              </m:r>
            </m:sub>
          </m:sSub>
          <m:r>
            <w:rPr>
              <w:rFonts w:ascii="Cambria Math" w:eastAsiaTheme="minorEastAsia" w:hAnsi="Cambria Math"/>
              <w:sz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j</m:t>
                  </m:r>
                </m:sub>
              </m:sSub>
            </m:den>
          </m:f>
          <m:nary>
            <m:naryPr>
              <m:chr m:val="∑"/>
              <m:limLoc m:val="undOvr"/>
              <m:supHide m:val="1"/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</w:rPr>
                        <m:t>j</m:t>
                      </m:r>
                    </m:sup>
                  </m:sSubSup>
                  <m:r>
                    <w:rPr>
                      <w:rFonts w:ascii="Cambria Math" w:eastAsiaTheme="minorEastAsia" w:hAnsi="Cambria Math"/>
                      <w:sz w:val="28"/>
                    </w:rPr>
                    <m:t>≤T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</w:rPr>
                <m:t>≤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2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j</m:t>
                  </m:r>
                </m:sup>
              </m:sSubSup>
            </m:sub>
            <m:sup/>
            <m:e>
              <m:r>
                <w:rPr>
                  <w:rFonts w:ascii="Cambria Math" w:eastAsiaTheme="minorEastAsia" w:hAnsi="Cambria Math"/>
                  <w:sz w:val="28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i</m:t>
                      </m:r>
                    </m:sub>
                  </m:sSub>
                </m:e>
              </m:d>
            </m:e>
          </m:nary>
          <m:r>
            <w:rPr>
              <w:rFonts w:ascii="Cambria Math" w:eastAsiaTheme="minorEastAsia" w:hAnsi="Cambria Math"/>
              <w:sz w:val="28"/>
            </w:rPr>
            <m:t>,</m:t>
          </m:r>
        </m:oMath>
      </m:oMathPara>
    </w:p>
    <w:p w:rsidR="00E72967" w:rsidRPr="00E60155" w:rsidRDefault="00E72967" w:rsidP="00A27C5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</w:rPr>
      </w:pPr>
      <w:proofErr w:type="gramStart"/>
      <w:r w:rsidRPr="00E60155">
        <w:rPr>
          <w:rFonts w:ascii="Times New Roman" w:eastAsiaTheme="minorEastAsia" w:hAnsi="Times New Roman" w:cs="Times New Roman"/>
          <w:sz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</w:rPr>
              <m:t>j</m:t>
            </m:r>
          </m:sub>
        </m:sSub>
        <m:r>
          <w:rPr>
            <w:rFonts w:ascii="Cambria Math" w:eastAsiaTheme="minorEastAsia" w:hAnsi="Cambria Math" w:cs="Times New Roman"/>
            <w:sz w:val="28"/>
          </w:rPr>
          <m:t>=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</w:rPr>
              <m:t>2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</w:rPr>
              <m:t>j</m:t>
            </m:r>
          </m:sup>
        </m:sSubSup>
        <m:r>
          <w:rPr>
            <w:rFonts w:ascii="Cambria Math" w:eastAsiaTheme="minorEastAsia" w:hAnsi="Cambria Math" w:cs="Times New Roman"/>
            <w:sz w:val="28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</w:rPr>
              <m:t>j</m:t>
            </m:r>
          </m:sup>
        </m:sSubSup>
      </m:oMath>
      <w:r w:rsidRPr="00E60155">
        <w:rPr>
          <w:rFonts w:ascii="Times New Roman" w:eastAsiaTheme="minorEastAsia" w:hAnsi="Times New Roman" w:cs="Times New Roman"/>
          <w:sz w:val="28"/>
        </w:rPr>
        <w:t xml:space="preserve"> .</w:t>
      </w:r>
      <w:proofErr w:type="gramEnd"/>
    </w:p>
    <w:p w:rsidR="00E72967" w:rsidRPr="00E60155" w:rsidRDefault="00E72967" w:rsidP="00A27C58">
      <w:pPr>
        <w:spacing w:after="0" w:line="360" w:lineRule="auto"/>
        <w:ind w:firstLine="426"/>
        <w:jc w:val="both"/>
        <w:rPr>
          <w:rFonts w:ascii="Times New Roman" w:eastAsiaTheme="minorEastAsia" w:hAnsi="Times New Roman" w:cs="Times New Roman"/>
          <w:sz w:val="28"/>
        </w:rPr>
      </w:pPr>
      <w:r w:rsidRPr="00E60155">
        <w:rPr>
          <w:rFonts w:ascii="Times New Roman" w:eastAsiaTheme="minorEastAsia" w:hAnsi="Times New Roman" w:cs="Times New Roman"/>
          <w:sz w:val="28"/>
        </w:rPr>
        <w:t xml:space="preserve">При учете </w:t>
      </w:r>
      <w:proofErr w:type="gramStart"/>
      <w:r w:rsidRPr="00E60155">
        <w:rPr>
          <w:rFonts w:ascii="Times New Roman" w:eastAsiaTheme="minorEastAsia" w:hAnsi="Times New Roman" w:cs="Times New Roman"/>
          <w:sz w:val="28"/>
        </w:rPr>
        <w:t>дисконтирования</w:t>
      </w:r>
      <w:r w:rsidRPr="00E60155">
        <w:rPr>
          <w:rStyle w:val="ae"/>
          <w:rFonts w:ascii="Times New Roman" w:eastAsiaTheme="minorEastAsia" w:hAnsi="Times New Roman" w:cs="Times New Roman"/>
          <w:sz w:val="28"/>
        </w:rPr>
        <w:footnoteReference w:id="9"/>
      </w:r>
      <w:r w:rsidRPr="00E60155">
        <w:rPr>
          <w:rFonts w:ascii="Times New Roman" w:eastAsiaTheme="minorEastAsia" w:hAnsi="Times New Roman" w:cs="Times New Roman"/>
          <w:sz w:val="28"/>
        </w:rPr>
        <w:t xml:space="preserve"> </w:t>
      </w:r>
      <w:r w:rsidR="007560B8" w:rsidRPr="00E60155">
        <w:rPr>
          <w:rFonts w:ascii="Times New Roman" w:eastAsiaTheme="minorEastAsia" w:hAnsi="Times New Roman" w:cs="Times New Roman"/>
          <w:sz w:val="28"/>
        </w:rPr>
        <w:t xml:space="preserve"> </w:t>
      </w:r>
      <w:r w:rsidRPr="00E60155">
        <w:rPr>
          <w:rFonts w:ascii="Times New Roman" w:eastAsiaTheme="minorEastAsia" w:hAnsi="Times New Roman" w:cs="Times New Roman"/>
          <w:sz w:val="28"/>
        </w:rPr>
        <w:t>данную</w:t>
      </w:r>
      <w:proofErr w:type="gramEnd"/>
      <w:r w:rsidRPr="00E60155">
        <w:rPr>
          <w:rFonts w:ascii="Times New Roman" w:eastAsiaTheme="minorEastAsia" w:hAnsi="Times New Roman" w:cs="Times New Roman"/>
          <w:sz w:val="28"/>
        </w:rPr>
        <w:t xml:space="preserve"> формулу нужно модифицировать:</w:t>
      </w:r>
    </w:p>
    <w:p w:rsidR="00E72967" w:rsidRPr="00702431" w:rsidRDefault="00792BD5" w:rsidP="00A27C58">
      <w:pPr>
        <w:spacing w:after="0" w:line="360" w:lineRule="auto"/>
        <w:ind w:firstLine="708"/>
        <w:jc w:val="both"/>
        <w:rPr>
          <w:rFonts w:eastAsiaTheme="minorEastAsia"/>
          <w:sz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j</m:t>
              </m:r>
            </m:sub>
          </m:sSub>
          <m:r>
            <w:rPr>
              <w:rFonts w:ascii="Cambria Math" w:eastAsiaTheme="minorEastAsia" w:hAnsi="Cambria Math"/>
              <w:sz w:val="28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pHide m:val="1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naryPr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</w:rPr>
                                <m:t>j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≤T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≤</m:t>
                      </m:r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</w:rPr>
                            <m:t>j</m:t>
                          </m:r>
                        </m:sup>
                      </m:sSubSup>
                    </m:sub>
                    <m:sup/>
                    <m:e>
                      <m:r>
                        <w:rPr>
                          <w:rFonts w:ascii="Cambria Math" w:eastAsiaTheme="minorEastAsia" w:hAnsi="Cambria Math"/>
                          <w:sz w:val="28"/>
                          <w:lang w:val="en-US"/>
                        </w:rPr>
                        <m:t>r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</m:e>
                  </m:nary>
                </m:e>
              </m:d>
            </m:e>
            <m:sup>
              <m:r>
                <w:rPr>
                  <w:rFonts w:ascii="Cambria Math" w:eastAsiaTheme="minorEastAsia" w:hAnsi="Cambria Math"/>
                  <w:sz w:val="28"/>
                </w:rPr>
                <m:t>-1</m:t>
              </m:r>
            </m:sup>
          </m:sSup>
          <m:nary>
            <m:naryPr>
              <m:chr m:val="∑"/>
              <m:limLoc m:val="undOvr"/>
              <m:supHide m:val="1"/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</w:rPr>
                        <m:t>j</m:t>
                      </m:r>
                    </m:sup>
                  </m:sSubSup>
                  <m:r>
                    <w:rPr>
                      <w:rFonts w:ascii="Cambria Math" w:eastAsiaTheme="minorEastAsia" w:hAnsi="Cambria Math"/>
                      <w:sz w:val="28"/>
                    </w:rPr>
                    <m:t>≤T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</w:rPr>
                <m:t>≤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2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j</m:t>
                  </m:r>
                </m:sup>
              </m:sSubSup>
            </m:sub>
            <m:sup/>
            <m:e>
              <m:r>
                <w:rPr>
                  <w:rFonts w:ascii="Cambria Math" w:eastAsiaTheme="minorEastAsia" w:hAnsi="Cambria Math"/>
                  <w:sz w:val="28"/>
                </w:rPr>
                <m:t>r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sz w:val="28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i</m:t>
                      </m:r>
                    </m:sub>
                  </m:sSub>
                </m:e>
              </m:d>
            </m:e>
          </m:nary>
          <m:r>
            <m:rPr>
              <m:sty m:val="p"/>
            </m:rPr>
            <w:rPr>
              <w:rFonts w:ascii="Cambria Math" w:eastAsiaTheme="minorEastAsia"/>
              <w:sz w:val="28"/>
            </w:rPr>
            <m:t>,</m:t>
          </m:r>
        </m:oMath>
      </m:oMathPara>
    </w:p>
    <w:p w:rsidR="00E72967" w:rsidRPr="00E60155" w:rsidRDefault="00E72967" w:rsidP="00A27C58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</w:rPr>
      </w:pPr>
      <w:proofErr w:type="gramStart"/>
      <w:r w:rsidRPr="00E60155">
        <w:rPr>
          <w:rFonts w:ascii="Times New Roman" w:eastAsiaTheme="minorEastAsia" w:hAnsi="Times New Roman" w:cs="Times New Roman"/>
          <w:sz w:val="28"/>
        </w:rPr>
        <w:t xml:space="preserve">где </w:t>
      </w:r>
      <m:oMath>
        <m:r>
          <w:rPr>
            <w:rFonts w:ascii="Cambria Math" w:eastAsiaTheme="minorEastAsia" w:hAnsi="Cambria Math" w:cs="Times New Roman"/>
            <w:sz w:val="28"/>
          </w:rPr>
          <m:t>r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</w:rPr>
              <m:t>t</m:t>
            </m:r>
          </m:e>
        </m:d>
        <m:r>
          <w:rPr>
            <w:rFonts w:ascii="Cambria Math" w:eastAsiaTheme="minorEastAsia" w:hAnsi="Cambria Math" w:cs="Times New Roman"/>
            <w:sz w:val="28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1+r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</w:rPr>
              <m:t>-t</m:t>
            </m:r>
          </m:sup>
        </m:sSup>
      </m:oMath>
      <w:r w:rsidRPr="00E60155">
        <w:rPr>
          <w:rFonts w:ascii="Times New Roman" w:eastAsiaTheme="minorEastAsia" w:hAnsi="Times New Roman" w:cs="Times New Roman"/>
          <w:sz w:val="28"/>
        </w:rPr>
        <w:t xml:space="preserve"> </w:t>
      </w:r>
      <w:r w:rsidR="00AB4BD1" w:rsidRPr="00E60155">
        <w:rPr>
          <w:rFonts w:ascii="Times New Roman" w:eastAsiaTheme="minorEastAsia" w:hAnsi="Times New Roman" w:cs="Times New Roman"/>
          <w:sz w:val="28"/>
        </w:rPr>
        <w:t>—</w:t>
      </w:r>
      <w:proofErr w:type="gramEnd"/>
      <w:r w:rsidRPr="00E60155">
        <w:rPr>
          <w:rFonts w:ascii="Times New Roman" w:eastAsiaTheme="minorEastAsia" w:hAnsi="Times New Roman" w:cs="Times New Roman"/>
          <w:sz w:val="28"/>
        </w:rPr>
        <w:t xml:space="preserve"> коэффициенты дисконтирования, </w:t>
      </w:r>
      <m:oMath>
        <m:r>
          <w:rPr>
            <w:rFonts w:ascii="Cambria Math" w:eastAsiaTheme="minorEastAsia" w:hAnsi="Cambria Math" w:cs="Times New Roman"/>
            <w:sz w:val="28"/>
          </w:rPr>
          <m:t>r</m:t>
        </m:r>
      </m:oMath>
      <w:r w:rsidRPr="00E60155">
        <w:rPr>
          <w:rFonts w:ascii="Times New Roman" w:eastAsiaTheme="minorEastAsia" w:hAnsi="Times New Roman" w:cs="Times New Roman"/>
          <w:sz w:val="28"/>
        </w:rPr>
        <w:t xml:space="preserve"> </w:t>
      </w:r>
      <w:r w:rsidR="00B7290F" w:rsidRPr="00E60155">
        <w:rPr>
          <w:rFonts w:ascii="Times New Roman" w:eastAsiaTheme="minorEastAsia" w:hAnsi="Times New Roman" w:cs="Times New Roman"/>
          <w:sz w:val="28"/>
        </w:rPr>
        <w:t>—</w:t>
      </w:r>
      <w:r w:rsidRPr="00E60155">
        <w:rPr>
          <w:rFonts w:ascii="Times New Roman" w:eastAsiaTheme="minorEastAsia" w:hAnsi="Times New Roman" w:cs="Times New Roman"/>
          <w:sz w:val="28"/>
        </w:rPr>
        <w:t xml:space="preserve"> процентная ставка за один час. </w:t>
      </w:r>
      <w:proofErr w:type="gramStart"/>
      <w:r w:rsidRPr="00E60155">
        <w:rPr>
          <w:rFonts w:ascii="Times New Roman" w:eastAsiaTheme="minorEastAsia" w:hAnsi="Times New Roman" w:cs="Times New Roman"/>
          <w:sz w:val="28"/>
        </w:rPr>
        <w:t xml:space="preserve">Случай </w:t>
      </w:r>
      <m:oMath>
        <m:r>
          <w:rPr>
            <w:rFonts w:ascii="Cambria Math" w:eastAsiaTheme="minorEastAsia" w:hAnsi="Cambria Math" w:cs="Times New Roman"/>
            <w:sz w:val="28"/>
          </w:rPr>
          <m:t>r=0</m:t>
        </m:r>
      </m:oMath>
      <w:r w:rsidR="00702431" w:rsidRPr="00E60155">
        <w:rPr>
          <w:rFonts w:ascii="Times New Roman" w:eastAsiaTheme="minorEastAsia" w:hAnsi="Times New Roman" w:cs="Times New Roman"/>
          <w:sz w:val="28"/>
        </w:rPr>
        <w:t xml:space="preserve"> соответствует</w:t>
      </w:r>
      <w:proofErr w:type="gramEnd"/>
      <w:r w:rsidR="00702431" w:rsidRPr="00E60155">
        <w:rPr>
          <w:rFonts w:ascii="Times New Roman" w:eastAsiaTheme="minorEastAsia" w:hAnsi="Times New Roman" w:cs="Times New Roman"/>
          <w:sz w:val="28"/>
        </w:rPr>
        <w:t xml:space="preserve"> </w:t>
      </w:r>
      <w:r w:rsidR="005E5EA5">
        <w:rPr>
          <w:rFonts w:ascii="Times New Roman" w:eastAsiaTheme="minorEastAsia" w:hAnsi="Times New Roman" w:cs="Times New Roman"/>
          <w:sz w:val="28"/>
        </w:rPr>
        <w:t>предыдущей</w:t>
      </w:r>
      <w:r w:rsidR="00702431" w:rsidRPr="00E60155">
        <w:rPr>
          <w:rFonts w:ascii="Times New Roman" w:eastAsiaTheme="minorEastAsia" w:hAnsi="Times New Roman" w:cs="Times New Roman"/>
          <w:sz w:val="28"/>
        </w:rPr>
        <w:t xml:space="preserve"> формуле.</w:t>
      </w:r>
    </w:p>
    <w:p w:rsidR="00E72967" w:rsidRPr="00E60155" w:rsidRDefault="00E72967" w:rsidP="00A27C5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</w:rPr>
      </w:pPr>
      <w:r w:rsidRPr="00E60155">
        <w:rPr>
          <w:rFonts w:ascii="Times New Roman" w:eastAsiaTheme="minorEastAsia" w:hAnsi="Times New Roman" w:cs="Times New Roman"/>
          <w:sz w:val="28"/>
        </w:rPr>
        <w:t>Сразу отметим, что приведенное определение является чисто формальным «экономическим», в частности в нем не обсуждается вопрос единственности форвардной кривой и даже вопрос ее существования.</w:t>
      </w:r>
      <w:r w:rsidRPr="00E60155">
        <w:rPr>
          <w:rStyle w:val="ae"/>
          <w:rFonts w:ascii="Times New Roman" w:eastAsiaTheme="minorEastAsia" w:hAnsi="Times New Roman" w:cs="Times New Roman"/>
          <w:sz w:val="28"/>
        </w:rPr>
        <w:footnoteReference w:id="10"/>
      </w:r>
      <w:r w:rsidRPr="00E60155">
        <w:rPr>
          <w:rFonts w:ascii="Times New Roman" w:eastAsiaTheme="minorEastAsia" w:hAnsi="Times New Roman" w:cs="Times New Roman"/>
          <w:sz w:val="28"/>
        </w:rPr>
        <w:t xml:space="preserve"> Кроме того, приведенная формулировка упрощенная, поскольку на самом деле</w:t>
      </w:r>
      <w:r>
        <w:rPr>
          <w:rFonts w:eastAsiaTheme="minorEastAsia"/>
          <w:sz w:val="28"/>
        </w:rPr>
        <w:t xml:space="preserve"> </w:t>
      </w:r>
      <w:r w:rsidRPr="00E60155">
        <w:rPr>
          <w:rFonts w:ascii="Times New Roman" w:eastAsiaTheme="minorEastAsia" w:hAnsi="Times New Roman" w:cs="Times New Roman"/>
          <w:sz w:val="28"/>
        </w:rPr>
        <w:t>форвардные цены на</w:t>
      </w:r>
      <w:r>
        <w:rPr>
          <w:rFonts w:eastAsiaTheme="minorEastAsia"/>
          <w:sz w:val="28"/>
        </w:rPr>
        <w:t xml:space="preserve"> </w:t>
      </w:r>
      <w:r w:rsidRPr="00E60155">
        <w:rPr>
          <w:rFonts w:ascii="Times New Roman" w:eastAsiaTheme="minorEastAsia" w:hAnsi="Times New Roman" w:cs="Times New Roman"/>
          <w:sz w:val="28"/>
        </w:rPr>
        <w:t xml:space="preserve">рынке </w:t>
      </w:r>
      <w:r w:rsidRPr="00E60155">
        <w:rPr>
          <w:rFonts w:ascii="Times New Roman" w:eastAsiaTheme="minorEastAsia" w:hAnsi="Times New Roman" w:cs="Times New Roman"/>
          <w:sz w:val="28"/>
        </w:rPr>
        <w:lastRenderedPageBreak/>
        <w:t xml:space="preserve">делаться на два класса </w:t>
      </w:r>
      <w:r w:rsidR="00AB4BD1" w:rsidRPr="00E60155">
        <w:rPr>
          <w:rFonts w:ascii="Times New Roman" w:hAnsi="Times New Roman" w:cs="Times New Roman"/>
          <w:sz w:val="28"/>
        </w:rPr>
        <w:t>—</w:t>
      </w:r>
      <w:r w:rsidRPr="00E60155">
        <w:rPr>
          <w:rFonts w:ascii="Times New Roman" w:eastAsiaTheme="minorEastAsia" w:hAnsi="Times New Roman" w:cs="Times New Roman"/>
          <w:sz w:val="28"/>
        </w:rPr>
        <w:t xml:space="preserve"> цены на продажу и на покупку, а мы эту разницу игнорируем.</w:t>
      </w:r>
      <w:r w:rsidR="00B261FD" w:rsidRPr="00E60155">
        <w:rPr>
          <w:rStyle w:val="ae"/>
          <w:rFonts w:ascii="Times New Roman" w:eastAsiaTheme="minorEastAsia" w:hAnsi="Times New Roman" w:cs="Times New Roman"/>
          <w:sz w:val="28"/>
        </w:rPr>
        <w:footnoteReference w:id="11"/>
      </w:r>
    </w:p>
    <w:p w:rsidR="00E72967" w:rsidRPr="00E60155" w:rsidRDefault="00702431" w:rsidP="005E5EA5">
      <w:pPr>
        <w:spacing w:before="100" w:beforeAutospacing="1" w:after="0" w:line="360" w:lineRule="auto"/>
        <w:ind w:firstLine="425"/>
        <w:jc w:val="both"/>
        <w:rPr>
          <w:rFonts w:ascii="Times New Roman" w:eastAsiaTheme="minorEastAsia" w:hAnsi="Times New Roman" w:cs="Times New Roman"/>
          <w:sz w:val="28"/>
        </w:rPr>
      </w:pPr>
      <w:r w:rsidRPr="00E60155">
        <w:rPr>
          <w:rFonts w:ascii="Times New Roman" w:eastAsiaTheme="minorEastAsia" w:hAnsi="Times New Roman" w:cs="Times New Roman"/>
          <w:sz w:val="28"/>
        </w:rPr>
        <w:t xml:space="preserve">Пусть в данный момент на рынке имеется </w:t>
      </w:r>
      <w:r w:rsidRPr="00E60155">
        <w:rPr>
          <w:rFonts w:ascii="Times New Roman" w:eastAsiaTheme="minorEastAsia" w:hAnsi="Times New Roman" w:cs="Times New Roman"/>
          <w:i/>
          <w:sz w:val="28"/>
          <w:lang w:val="en-US"/>
        </w:rPr>
        <w:t>m</w:t>
      </w:r>
      <w:r w:rsidRPr="00E60155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Pr="00E60155">
        <w:rPr>
          <w:rFonts w:ascii="Times New Roman" w:eastAsiaTheme="minorEastAsia" w:hAnsi="Times New Roman" w:cs="Times New Roman"/>
          <w:sz w:val="28"/>
        </w:rPr>
        <w:t>контрактов. Тогда</w:t>
      </w:r>
      <w:r w:rsidR="00E72967" w:rsidRPr="00E60155">
        <w:rPr>
          <w:rFonts w:ascii="Times New Roman" w:eastAsiaTheme="minorEastAsia" w:hAnsi="Times New Roman" w:cs="Times New Roman"/>
          <w:sz w:val="28"/>
        </w:rPr>
        <w:t xml:space="preserve"> мы получили систему </w:t>
      </w:r>
      <w:proofErr w:type="gramStart"/>
      <w:r w:rsidR="00E72967" w:rsidRPr="00E60155">
        <w:rPr>
          <w:rFonts w:ascii="Times New Roman" w:eastAsiaTheme="minorEastAsia" w:hAnsi="Times New Roman" w:cs="Times New Roman"/>
          <w:sz w:val="28"/>
        </w:rPr>
        <w:t xml:space="preserve">из </w:t>
      </w:r>
      <m:oMath>
        <m:r>
          <w:rPr>
            <w:rFonts w:ascii="Cambria Math" w:eastAsiaTheme="minorEastAsia" w:hAnsi="Cambria Math" w:cs="Times New Roman"/>
            <w:sz w:val="28"/>
          </w:rPr>
          <m:t>m</m:t>
        </m:r>
      </m:oMath>
      <w:r w:rsidR="00E72967" w:rsidRPr="00E60155">
        <w:rPr>
          <w:rFonts w:ascii="Times New Roman" w:eastAsiaTheme="minorEastAsia" w:hAnsi="Times New Roman" w:cs="Times New Roman"/>
          <w:sz w:val="28"/>
        </w:rPr>
        <w:t xml:space="preserve"> линейных</w:t>
      </w:r>
      <w:proofErr w:type="gramEnd"/>
      <w:r w:rsidR="00E72967" w:rsidRPr="00E60155">
        <w:rPr>
          <w:rFonts w:ascii="Times New Roman" w:eastAsiaTheme="minorEastAsia" w:hAnsi="Times New Roman" w:cs="Times New Roman"/>
          <w:sz w:val="28"/>
        </w:rPr>
        <w:t xml:space="preserve"> уравнений на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n </m:t>
        </m:r>
      </m:oMath>
      <w:r w:rsidR="00E72967" w:rsidRPr="00E60155">
        <w:rPr>
          <w:rFonts w:ascii="Times New Roman" w:eastAsiaTheme="minorEastAsia" w:hAnsi="Times New Roman" w:cs="Times New Roman"/>
          <w:sz w:val="28"/>
        </w:rPr>
        <w:t xml:space="preserve">неизвестных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</w:rPr>
              <m:t>i</m:t>
            </m:r>
          </m:sub>
        </m:sSub>
      </m:oMath>
      <w:r w:rsidR="00E72967" w:rsidRPr="00E60155">
        <w:rPr>
          <w:rFonts w:ascii="Times New Roman" w:eastAsiaTheme="minorEastAsia" w:hAnsi="Times New Roman" w:cs="Times New Roman"/>
          <w:sz w:val="28"/>
        </w:rPr>
        <w:t xml:space="preserve">, которая в матричном виде будет иметь вид </w:t>
      </w:r>
      <m:oMath>
        <m:r>
          <m:rPr>
            <m:sty m:val="b"/>
          </m:rPr>
          <w:rPr>
            <w:rFonts w:ascii="Cambria Math" w:eastAsiaTheme="minorEastAsia" w:hAnsi="Cambria Math" w:cs="Times New Roman"/>
            <w:sz w:val="28"/>
          </w:rPr>
          <m:t>Af=F</m:t>
        </m:r>
      </m:oMath>
      <w:r w:rsidR="00E72967" w:rsidRPr="00E60155">
        <w:rPr>
          <w:rFonts w:ascii="Times New Roman" w:eastAsiaTheme="minorEastAsia" w:hAnsi="Times New Roman" w:cs="Times New Roman"/>
          <w:sz w:val="28"/>
        </w:rPr>
        <w:t xml:space="preserve">, где элементы матрицы </w:t>
      </w:r>
      <w:r w:rsidR="00E72967" w:rsidRPr="00E60155">
        <w:rPr>
          <w:rFonts w:ascii="Times New Roman" w:eastAsiaTheme="minorEastAsia" w:hAnsi="Times New Roman" w:cs="Times New Roman"/>
          <w:b/>
          <w:sz w:val="28"/>
          <w:lang w:val="en-US"/>
        </w:rPr>
        <w:t>A</w:t>
      </w:r>
      <w:r w:rsidR="00E72967" w:rsidRPr="00E60155">
        <w:rPr>
          <w:rFonts w:ascii="Times New Roman" w:eastAsiaTheme="minorEastAsia" w:hAnsi="Times New Roman" w:cs="Times New Roman"/>
          <w:b/>
          <w:sz w:val="28"/>
        </w:rPr>
        <w:t xml:space="preserve"> </w:t>
      </w:r>
      <w:r w:rsidR="00E72967" w:rsidRPr="00E60155">
        <w:rPr>
          <w:rFonts w:ascii="Times New Roman" w:eastAsiaTheme="minorEastAsia" w:hAnsi="Times New Roman" w:cs="Times New Roman"/>
          <w:sz w:val="28"/>
        </w:rPr>
        <w:t xml:space="preserve">размерности </w:t>
      </w:r>
      <m:oMath>
        <m:r>
          <w:rPr>
            <w:rFonts w:ascii="Cambria Math" w:eastAsiaTheme="minorEastAsia" w:hAnsi="Cambria Math" w:cs="Times New Roman"/>
            <w:sz w:val="28"/>
          </w:rPr>
          <m:t>m×n</m:t>
        </m:r>
      </m:oMath>
      <w:r w:rsidR="00E72967" w:rsidRPr="00E60155">
        <w:rPr>
          <w:rFonts w:ascii="Times New Roman" w:eastAsiaTheme="minorEastAsia" w:hAnsi="Times New Roman" w:cs="Times New Roman"/>
          <w:sz w:val="28"/>
        </w:rPr>
        <w:t xml:space="preserve"> определяются формулой</w:t>
      </w:r>
    </w:p>
    <w:p w:rsidR="00E72967" w:rsidRPr="00D37365" w:rsidRDefault="00792BD5" w:rsidP="00A27C58">
      <w:pPr>
        <w:spacing w:after="0" w:line="360" w:lineRule="auto"/>
        <w:ind w:firstLine="708"/>
        <w:jc w:val="both"/>
        <w:rPr>
          <w:rFonts w:eastAsiaTheme="minorEastAsia"/>
          <w:i/>
          <w:sz w:val="32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ji</m:t>
              </m:r>
            </m:sub>
          </m:sSub>
          <m:r>
            <w:rPr>
              <w:rFonts w:ascii="Cambria Math" w:eastAsiaTheme="minorEastAsia" w:hAnsi="Cambria Math"/>
              <w:sz w:val="28"/>
              <w:lang w:val="en-US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z w:val="28"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  <w:sz w:val="28"/>
                      <w:lang w:val="en-US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lang w:val="en-US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lang w:val="en-US"/>
                          </w:rPr>
                          <m:t>ji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8"/>
                        <w:lang w:val="en-US"/>
                      </w:rPr>
                      <m:t xml:space="preserve"> , </m:t>
                    </m:r>
                    <m:r>
                      <w:rPr>
                        <w:rFonts w:ascii="Cambria Math" w:eastAsiaTheme="minorEastAsia" w:hAnsi="Cambria Math"/>
                        <w:sz w:val="28"/>
                      </w:rPr>
                      <m:t xml:space="preserve">если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lang w:val="en-US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8"/>
                        <w:lang w:val="en-US"/>
                      </w:rPr>
                      <m:t>∈T,</m:t>
                    </m:r>
                    <m:r>
                      <w:rPr>
                        <w:rFonts w:ascii="Cambria Math" w:eastAsiaTheme="minorEastAsia" w:hAnsi="Cambria Math"/>
                        <w:sz w:val="28"/>
                      </w:rPr>
                      <m:t xml:space="preserve">образующим контракт 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8"/>
                      </w:rPr>
                      <m:t xml:space="preserve"> 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28"/>
                        <w:lang w:val="en-US"/>
                      </w:rPr>
                      <m:t xml:space="preserve">0   , </m:t>
                    </m:r>
                    <m:r>
                      <w:rPr>
                        <w:rFonts w:ascii="Cambria Math" w:eastAsiaTheme="minorEastAsia" w:hAnsi="Cambria Math"/>
                        <w:sz w:val="28"/>
                      </w:rPr>
                      <m:t xml:space="preserve">если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lang w:val="en-US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8"/>
                        <w:lang w:val="en-US"/>
                      </w:rPr>
                      <m:t>∉T,</m:t>
                    </m:r>
                    <m:r>
                      <w:rPr>
                        <w:rFonts w:ascii="Cambria Math" w:eastAsiaTheme="minorEastAsia" w:hAnsi="Cambria Math"/>
                        <w:sz w:val="28"/>
                      </w:rPr>
                      <m:t xml:space="preserve">образующим контракт 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</w:rPr>
                          <m:t>j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eastAsiaTheme="minorEastAsia" w:hAnsi="Cambria Math"/>
              <w:sz w:val="28"/>
              <w:lang w:val="en-US"/>
            </w:rPr>
            <m:t xml:space="preserve"> </m:t>
          </m:r>
        </m:oMath>
      </m:oMathPara>
    </w:p>
    <w:p w:rsidR="00E72967" w:rsidRPr="00E60155" w:rsidRDefault="00E72967" w:rsidP="00A27C5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</w:rPr>
      </w:pPr>
      <w:r w:rsidRPr="00E60155">
        <w:rPr>
          <w:rFonts w:ascii="Times New Roman" w:eastAsiaTheme="minorEastAsia" w:hAnsi="Times New Roman" w:cs="Times New Roman"/>
          <w:sz w:val="28"/>
        </w:rPr>
        <w:t>с величинами</w:t>
      </w:r>
    </w:p>
    <w:p w:rsidR="00E72967" w:rsidRPr="009F56BB" w:rsidRDefault="00792BD5" w:rsidP="00A27C58">
      <w:pPr>
        <w:spacing w:after="0" w:line="360" w:lineRule="auto"/>
        <w:jc w:val="both"/>
        <w:rPr>
          <w:rFonts w:eastAsiaTheme="minorEastAsia"/>
          <w:sz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</w:rPr>
                <m:t>ρ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ji</m:t>
              </m:r>
            </m:sub>
          </m:sSub>
          <m:r>
            <w:rPr>
              <w:rFonts w:ascii="Cambria Math" w:eastAsiaTheme="minorEastAsia" w:hAnsi="Cambria Math"/>
              <w:sz w:val="28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pHide m:val="1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naryPr>
                    <m:sub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k∈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eastAsiaTheme="minorEastAsia" w:hAnsi="Cambria Math"/>
                              <w:sz w:val="28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j</m:t>
                          </m:r>
                        </m:sub>
                      </m:sSub>
                    </m:sub>
                    <m:sup/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k</m:t>
                          </m:r>
                        </m:sub>
                      </m:sSub>
                    </m:e>
                  </m:nary>
                </m:e>
              </m:d>
            </m:e>
            <m:sup>
              <m:r>
                <w:rPr>
                  <w:rFonts w:ascii="Cambria Math" w:eastAsiaTheme="minorEastAsia" w:hAnsi="Cambria Math"/>
                  <w:sz w:val="28"/>
                </w:rPr>
                <m:t>-1</m:t>
              </m:r>
            </m:sup>
          </m:sSup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8"/>
            </w:rPr>
            <m:t xml:space="preserve"> ,</m:t>
          </m:r>
        </m:oMath>
      </m:oMathPara>
    </w:p>
    <w:p w:rsidR="00E72967" w:rsidRPr="00E60155" w:rsidRDefault="00C62B4A" w:rsidP="00A27C5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</w:rPr>
      </w:pPr>
      <w:proofErr w:type="gramStart"/>
      <w:r>
        <w:rPr>
          <w:rFonts w:ascii="Times New Roman" w:eastAsiaTheme="minorEastAsia" w:hAnsi="Times New Roman" w:cs="Times New Roman"/>
          <w:sz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i</m:t>
            </m:r>
          </m:sub>
        </m:sSub>
      </m:oMath>
      <w:r>
        <w:rPr>
          <w:rFonts w:ascii="Times New Roman" w:eastAsiaTheme="minorEastAsia" w:hAnsi="Times New Roman" w:cs="Times New Roman"/>
          <w:sz w:val="28"/>
        </w:rPr>
        <w:t xml:space="preserve"> </w:t>
      </w:r>
      <w:r w:rsidR="00B7290F" w:rsidRPr="00E60155">
        <w:rPr>
          <w:rFonts w:ascii="Times New Roman" w:eastAsiaTheme="minorEastAsia" w:hAnsi="Times New Roman" w:cs="Times New Roman"/>
          <w:sz w:val="28"/>
        </w:rPr>
        <w:t>—</w:t>
      </w:r>
      <w:proofErr w:type="gramEnd"/>
      <w:r w:rsidR="00E72967" w:rsidRPr="00E60155">
        <w:rPr>
          <w:rFonts w:ascii="Times New Roman" w:eastAsiaTheme="minorEastAsia" w:hAnsi="Times New Roman" w:cs="Times New Roman"/>
          <w:sz w:val="28"/>
        </w:rPr>
        <w:t xml:space="preserve"> весовы</w:t>
      </w:r>
      <w:r>
        <w:rPr>
          <w:rFonts w:ascii="Times New Roman" w:eastAsiaTheme="minorEastAsia" w:hAnsi="Times New Roman" w:cs="Times New Roman"/>
          <w:sz w:val="28"/>
        </w:rPr>
        <w:t>е</w:t>
      </w:r>
      <w:r w:rsidR="00E72967" w:rsidRPr="00E60155">
        <w:rPr>
          <w:rFonts w:ascii="Times New Roman" w:eastAsiaTheme="minorEastAsia" w:hAnsi="Times New Roman" w:cs="Times New Roman"/>
          <w:sz w:val="28"/>
        </w:rPr>
        <w:t xml:space="preserve"> множители. </w:t>
      </w:r>
    </w:p>
    <w:p w:rsidR="00252FDD" w:rsidRPr="00E60155" w:rsidRDefault="00252FDD" w:rsidP="00A27C58">
      <w:pPr>
        <w:spacing w:before="240" w:line="360" w:lineRule="auto"/>
        <w:ind w:firstLine="426"/>
        <w:jc w:val="both"/>
        <w:rPr>
          <w:rFonts w:ascii="Times New Roman" w:eastAsiaTheme="minorEastAsia" w:hAnsi="Times New Roman" w:cs="Times New Roman"/>
          <w:sz w:val="28"/>
        </w:rPr>
      </w:pPr>
      <w:r w:rsidRPr="00E60155">
        <w:rPr>
          <w:rFonts w:ascii="Times New Roman" w:eastAsiaTheme="minorEastAsia" w:hAnsi="Times New Roman" w:cs="Times New Roman"/>
          <w:sz w:val="28"/>
        </w:rPr>
        <w:t xml:space="preserve">Эта задача </w:t>
      </w:r>
      <w:r w:rsidR="00C62B4A">
        <w:rPr>
          <w:rFonts w:ascii="Times New Roman" w:eastAsiaTheme="minorEastAsia" w:hAnsi="Times New Roman" w:cs="Times New Roman"/>
          <w:sz w:val="28"/>
        </w:rPr>
        <w:t xml:space="preserve">в нашем случае </w:t>
      </w:r>
      <w:r w:rsidRPr="00E60155">
        <w:rPr>
          <w:rFonts w:ascii="Times New Roman" w:eastAsiaTheme="minorEastAsia" w:hAnsi="Times New Roman" w:cs="Times New Roman"/>
          <w:sz w:val="28"/>
        </w:rPr>
        <w:t xml:space="preserve">является некорректной </w:t>
      </w:r>
      <w:r w:rsidR="00C62B4A">
        <w:rPr>
          <w:rFonts w:ascii="Times New Roman" w:eastAsiaTheme="minorEastAsia" w:hAnsi="Times New Roman" w:cs="Times New Roman"/>
          <w:sz w:val="28"/>
        </w:rPr>
        <w:t>(</w:t>
      </w:r>
      <w:r w:rsidRPr="00E60155">
        <w:rPr>
          <w:rFonts w:ascii="Times New Roman" w:eastAsiaTheme="minorEastAsia" w:hAnsi="Times New Roman" w:cs="Times New Roman"/>
          <w:sz w:val="28"/>
        </w:rPr>
        <w:t>по Адамару</w:t>
      </w:r>
      <w:r w:rsidR="00C62B4A">
        <w:rPr>
          <w:rFonts w:ascii="Times New Roman" w:eastAsiaTheme="minorEastAsia" w:hAnsi="Times New Roman" w:cs="Times New Roman"/>
          <w:sz w:val="28"/>
        </w:rPr>
        <w:t>)</w:t>
      </w:r>
      <w:r w:rsidR="00BB777F" w:rsidRPr="00E60155">
        <w:rPr>
          <w:rStyle w:val="ae"/>
          <w:rFonts w:ascii="Times New Roman" w:eastAsiaTheme="minorEastAsia" w:hAnsi="Times New Roman" w:cs="Times New Roman"/>
          <w:sz w:val="28"/>
        </w:rPr>
        <w:footnoteReference w:id="12"/>
      </w:r>
      <w:r w:rsidRPr="00E60155">
        <w:rPr>
          <w:rFonts w:ascii="Times New Roman" w:eastAsiaTheme="minorEastAsia" w:hAnsi="Times New Roman" w:cs="Times New Roman"/>
          <w:sz w:val="28"/>
        </w:rPr>
        <w:t xml:space="preserve">, </w:t>
      </w:r>
      <w:r w:rsidR="005D7BB2" w:rsidRPr="00E60155">
        <w:rPr>
          <w:rFonts w:ascii="Times New Roman" w:eastAsiaTheme="minorEastAsia" w:hAnsi="Times New Roman" w:cs="Times New Roman"/>
          <w:sz w:val="28"/>
        </w:rPr>
        <w:t xml:space="preserve">во-первых, потому, что </w:t>
      </w:r>
      <w:r w:rsidR="00991586" w:rsidRPr="00E60155">
        <w:rPr>
          <w:rFonts w:ascii="Times New Roman" w:eastAsiaTheme="minorEastAsia" w:hAnsi="Times New Roman" w:cs="Times New Roman"/>
          <w:sz w:val="28"/>
        </w:rPr>
        <w:t xml:space="preserve">обычно </w:t>
      </w:r>
      <w:r w:rsidR="005D7BB2" w:rsidRPr="00E60155">
        <w:rPr>
          <w:rFonts w:ascii="Times New Roman" w:eastAsiaTheme="minorEastAsia" w:hAnsi="Times New Roman" w:cs="Times New Roman"/>
          <w:sz w:val="28"/>
        </w:rPr>
        <w:t xml:space="preserve">на практике число неизвестных </w:t>
      </w:r>
      <m:oMath>
        <m:r>
          <w:rPr>
            <w:rFonts w:ascii="Cambria Math" w:eastAsiaTheme="minorEastAsia" w:hAnsi="Cambria Math" w:cs="Times New Roman"/>
            <w:sz w:val="28"/>
          </w:rPr>
          <m:t>n~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8"/>
              </w:rPr>
              <m:t>4</m:t>
            </m:r>
          </m:sup>
        </m:sSup>
      </m:oMath>
      <w:r w:rsidR="00C55851" w:rsidRPr="00E60155">
        <w:rPr>
          <w:rFonts w:ascii="Times New Roman" w:eastAsiaTheme="minorEastAsia" w:hAnsi="Times New Roman" w:cs="Times New Roman"/>
          <w:sz w:val="28"/>
        </w:rPr>
        <w:t>–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8"/>
              </w:rPr>
              <m:t>5</m:t>
            </m:r>
          </m:sup>
        </m:sSup>
      </m:oMath>
      <w:r w:rsidR="00991586" w:rsidRPr="00E60155">
        <w:rPr>
          <w:rFonts w:ascii="Times New Roman" w:eastAsiaTheme="minorEastAsia" w:hAnsi="Times New Roman" w:cs="Times New Roman"/>
          <w:sz w:val="28"/>
        </w:rPr>
        <w:t xml:space="preserve"> </w:t>
      </w:r>
      <w:r w:rsidR="005D7BB2" w:rsidRPr="00E60155">
        <w:rPr>
          <w:rFonts w:ascii="Times New Roman" w:eastAsiaTheme="minorEastAsia" w:hAnsi="Times New Roman" w:cs="Times New Roman"/>
          <w:sz w:val="28"/>
        </w:rPr>
        <w:t xml:space="preserve">(количество часов за период в несколько лет) существенно </w:t>
      </w:r>
      <w:r w:rsidR="00C62B4A">
        <w:rPr>
          <w:rFonts w:ascii="Times New Roman" w:eastAsiaTheme="minorEastAsia" w:hAnsi="Times New Roman" w:cs="Times New Roman"/>
          <w:sz w:val="28"/>
        </w:rPr>
        <w:t>больше</w:t>
      </w:r>
      <w:r w:rsidR="005D7BB2" w:rsidRPr="00E60155">
        <w:rPr>
          <w:rFonts w:ascii="Times New Roman" w:eastAsiaTheme="minorEastAsia" w:hAnsi="Times New Roman" w:cs="Times New Roman"/>
          <w:sz w:val="28"/>
        </w:rPr>
        <w:t xml:space="preserve"> числа уравнений </w:t>
      </w:r>
      <m:oMath>
        <m:r>
          <w:rPr>
            <w:rFonts w:ascii="Cambria Math" w:eastAsiaTheme="minorEastAsia" w:hAnsi="Cambria Math" w:cs="Times New Roman"/>
            <w:sz w:val="28"/>
          </w:rPr>
          <m:t>m~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</w:rPr>
          <m:t xml:space="preserve"> </m:t>
        </m:r>
      </m:oMath>
      <w:r w:rsidR="005D7BB2" w:rsidRPr="00E60155">
        <w:rPr>
          <w:rFonts w:ascii="Times New Roman" w:eastAsiaTheme="minorEastAsia" w:hAnsi="Times New Roman" w:cs="Times New Roman"/>
          <w:sz w:val="28"/>
        </w:rPr>
        <w:t>(количество контрактов различных типов, одновременно присутствующих на рынке в данный момент)</w:t>
      </w:r>
      <w:r w:rsidR="00BB777F" w:rsidRPr="00E60155">
        <w:rPr>
          <w:rFonts w:ascii="Times New Roman" w:eastAsiaTheme="minorEastAsia" w:hAnsi="Times New Roman" w:cs="Times New Roman"/>
          <w:sz w:val="28"/>
        </w:rPr>
        <w:t xml:space="preserve"> </w:t>
      </w:r>
      <w:r w:rsidR="00AB4BD1" w:rsidRPr="00E60155">
        <w:rPr>
          <w:rFonts w:ascii="Times New Roman" w:eastAsiaTheme="minorEastAsia" w:hAnsi="Times New Roman" w:cs="Times New Roman"/>
          <w:sz w:val="28"/>
        </w:rPr>
        <w:t>—</w:t>
      </w:r>
      <w:r w:rsidR="00BB777F" w:rsidRPr="00E60155">
        <w:rPr>
          <w:rFonts w:ascii="Times New Roman" w:eastAsiaTheme="minorEastAsia" w:hAnsi="Times New Roman" w:cs="Times New Roman"/>
          <w:sz w:val="28"/>
        </w:rPr>
        <w:t xml:space="preserve"> что нарушает первое условие корректности</w:t>
      </w:r>
      <w:r w:rsidR="005D7BB2" w:rsidRPr="00E60155">
        <w:rPr>
          <w:rFonts w:ascii="Times New Roman" w:eastAsiaTheme="minorEastAsia" w:hAnsi="Times New Roman" w:cs="Times New Roman"/>
          <w:sz w:val="28"/>
        </w:rPr>
        <w:t xml:space="preserve">, а во-вторых, </w:t>
      </w:r>
      <w:r w:rsidRPr="00E60155">
        <w:rPr>
          <w:rFonts w:ascii="Times New Roman" w:eastAsiaTheme="minorEastAsia" w:hAnsi="Times New Roman" w:cs="Times New Roman"/>
          <w:sz w:val="28"/>
        </w:rPr>
        <w:t xml:space="preserve">из-за так называемой проблемы </w:t>
      </w:r>
      <w:r w:rsidRPr="00E60155">
        <w:rPr>
          <w:rFonts w:ascii="Times New Roman" w:eastAsiaTheme="minorEastAsia" w:hAnsi="Times New Roman" w:cs="Times New Roman"/>
          <w:i/>
          <w:sz w:val="28"/>
        </w:rPr>
        <w:t>оверлеппинга</w:t>
      </w:r>
      <w:r w:rsidRPr="00E60155">
        <w:rPr>
          <w:rFonts w:ascii="Times New Roman" w:eastAsiaTheme="minorEastAsia" w:hAnsi="Times New Roman" w:cs="Times New Roman"/>
          <w:sz w:val="28"/>
        </w:rPr>
        <w:t xml:space="preserve"> (</w:t>
      </w:r>
      <w:r w:rsidRPr="00E60155">
        <w:rPr>
          <w:rFonts w:ascii="Times New Roman" w:eastAsiaTheme="minorEastAsia" w:hAnsi="Times New Roman" w:cs="Times New Roman"/>
          <w:sz w:val="28"/>
          <w:lang w:val="en-US"/>
        </w:rPr>
        <w:t>overlapping</w:t>
      </w:r>
      <w:r w:rsidRPr="00E60155">
        <w:rPr>
          <w:rFonts w:ascii="Times New Roman" w:eastAsiaTheme="minorEastAsia" w:hAnsi="Times New Roman" w:cs="Times New Roman"/>
          <w:sz w:val="28"/>
        </w:rPr>
        <w:t xml:space="preserve">), которая </w:t>
      </w:r>
      <w:r w:rsidR="00F13615" w:rsidRPr="00E60155">
        <w:rPr>
          <w:rFonts w:ascii="Times New Roman" w:eastAsiaTheme="minorEastAsia" w:hAnsi="Times New Roman" w:cs="Times New Roman"/>
          <w:sz w:val="28"/>
        </w:rPr>
        <w:t>возникает если на рынке одновременно присутствуют</w:t>
      </w:r>
      <w:r w:rsidRPr="00E60155">
        <w:rPr>
          <w:rFonts w:ascii="Times New Roman" w:eastAsiaTheme="minorEastAsia" w:hAnsi="Times New Roman" w:cs="Times New Roman"/>
          <w:sz w:val="28"/>
        </w:rPr>
        <w:t xml:space="preserve"> зависимые инструменты, причем цены этих инструментов не согласуются между собой точно</w:t>
      </w:r>
      <w:r w:rsidR="00F01B28" w:rsidRPr="00E60155">
        <w:rPr>
          <w:rFonts w:ascii="Times New Roman" w:eastAsiaTheme="minorEastAsia" w:hAnsi="Times New Roman" w:cs="Times New Roman"/>
          <w:sz w:val="28"/>
        </w:rPr>
        <w:t xml:space="preserve"> — что нарушает второе условие корректности</w:t>
      </w:r>
      <w:r w:rsidRPr="00E60155">
        <w:rPr>
          <w:rFonts w:ascii="Times New Roman" w:eastAsiaTheme="minorEastAsia" w:hAnsi="Times New Roman" w:cs="Times New Roman"/>
          <w:sz w:val="28"/>
        </w:rPr>
        <w:t xml:space="preserve">. В качестве примера </w:t>
      </w:r>
      <w:r w:rsidR="00F13615" w:rsidRPr="00E60155">
        <w:rPr>
          <w:rFonts w:ascii="Times New Roman" w:eastAsiaTheme="minorEastAsia" w:hAnsi="Times New Roman" w:cs="Times New Roman"/>
          <w:sz w:val="28"/>
        </w:rPr>
        <w:t xml:space="preserve">зависимых инструментов </w:t>
      </w:r>
      <w:r w:rsidRPr="00E60155">
        <w:rPr>
          <w:rFonts w:ascii="Times New Roman" w:eastAsiaTheme="minorEastAsia" w:hAnsi="Times New Roman" w:cs="Times New Roman"/>
          <w:sz w:val="28"/>
        </w:rPr>
        <w:t>можно привести присутствие на рынке одновременно форвардных контрактов на квартал и на каждый из трех месяцев, составляющих этот квартал.</w:t>
      </w:r>
      <w:r w:rsidR="005D7BB2" w:rsidRPr="00E60155">
        <w:rPr>
          <w:rFonts w:ascii="Times New Roman" w:eastAsiaTheme="minorEastAsia" w:hAnsi="Times New Roman" w:cs="Times New Roman"/>
          <w:sz w:val="28"/>
        </w:rPr>
        <w:t xml:space="preserve"> </w:t>
      </w:r>
    </w:p>
    <w:p w:rsidR="00130EEB" w:rsidRPr="00657AD8" w:rsidRDefault="00130EEB" w:rsidP="00A27C58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</w:rPr>
      </w:pPr>
      <w:r w:rsidRPr="00657AD8">
        <w:rPr>
          <w:rFonts w:ascii="Times New Roman" w:eastAsiaTheme="minorEastAsia" w:hAnsi="Times New Roman" w:cs="Times New Roman"/>
          <w:sz w:val="28"/>
        </w:rPr>
        <w:lastRenderedPageBreak/>
        <w:t xml:space="preserve">В таком случае нужно искать не </w:t>
      </w:r>
      <w:r w:rsidR="00F01B28" w:rsidRPr="00657AD8">
        <w:rPr>
          <w:rFonts w:ascii="Times New Roman" w:eastAsiaTheme="minorEastAsia" w:hAnsi="Times New Roman" w:cs="Times New Roman"/>
          <w:sz w:val="28"/>
        </w:rPr>
        <w:t xml:space="preserve">математически </w:t>
      </w:r>
      <w:r w:rsidRPr="00657AD8">
        <w:rPr>
          <w:rFonts w:ascii="Times New Roman" w:eastAsiaTheme="minorEastAsia" w:hAnsi="Times New Roman" w:cs="Times New Roman"/>
          <w:sz w:val="28"/>
        </w:rPr>
        <w:t xml:space="preserve">точное решение, а экономически </w:t>
      </w:r>
      <w:r w:rsidR="00F01B28" w:rsidRPr="00657AD8">
        <w:rPr>
          <w:rFonts w:ascii="Times New Roman" w:eastAsiaTheme="minorEastAsia" w:hAnsi="Times New Roman" w:cs="Times New Roman"/>
          <w:sz w:val="28"/>
        </w:rPr>
        <w:t xml:space="preserve">приемлемое и </w:t>
      </w:r>
      <w:r w:rsidRPr="00657AD8">
        <w:rPr>
          <w:rFonts w:ascii="Times New Roman" w:eastAsiaTheme="minorEastAsia" w:hAnsi="Times New Roman" w:cs="Times New Roman"/>
          <w:sz w:val="28"/>
        </w:rPr>
        <w:t xml:space="preserve">разумное. Для получения такого приемлемого решения </w:t>
      </w:r>
      <w:r w:rsidR="00BB777F" w:rsidRPr="00657AD8">
        <w:rPr>
          <w:rFonts w:ascii="Times New Roman" w:eastAsiaTheme="minorEastAsia" w:hAnsi="Times New Roman" w:cs="Times New Roman"/>
          <w:sz w:val="28"/>
        </w:rPr>
        <w:t xml:space="preserve">обычно </w:t>
      </w:r>
      <w:r w:rsidRPr="00657AD8">
        <w:rPr>
          <w:rFonts w:ascii="Times New Roman" w:eastAsiaTheme="minorEastAsia" w:hAnsi="Times New Roman" w:cs="Times New Roman"/>
          <w:sz w:val="28"/>
        </w:rPr>
        <w:t xml:space="preserve">используют априорную информацию о свойствах решения, не содержащуюся непосредственно в </w:t>
      </w:r>
      <w:r w:rsidR="00BB777F" w:rsidRPr="00657AD8">
        <w:rPr>
          <w:rFonts w:ascii="Times New Roman" w:eastAsiaTheme="minorEastAsia" w:hAnsi="Times New Roman" w:cs="Times New Roman"/>
          <w:sz w:val="28"/>
        </w:rPr>
        <w:t xml:space="preserve">самой </w:t>
      </w:r>
      <w:r w:rsidRPr="00657AD8">
        <w:rPr>
          <w:rFonts w:ascii="Times New Roman" w:eastAsiaTheme="minorEastAsia" w:hAnsi="Times New Roman" w:cs="Times New Roman"/>
          <w:sz w:val="28"/>
        </w:rPr>
        <w:t>системе уравнений. К априорным свойствам форвардной кривой относятся сезонное изменение в уровне цен, различие в ценах между рабочими и выходными днями, различие в ценах между дневными и ночными часами</w:t>
      </w:r>
      <w:r w:rsidR="00C62B4A">
        <w:rPr>
          <w:rFonts w:ascii="Times New Roman" w:eastAsiaTheme="minorEastAsia" w:hAnsi="Times New Roman" w:cs="Times New Roman"/>
          <w:sz w:val="28"/>
        </w:rPr>
        <w:t>, наличие тренда</w:t>
      </w:r>
      <w:r w:rsidRPr="00657AD8">
        <w:rPr>
          <w:rFonts w:ascii="Times New Roman" w:eastAsiaTheme="minorEastAsia" w:hAnsi="Times New Roman" w:cs="Times New Roman"/>
          <w:sz w:val="28"/>
        </w:rPr>
        <w:t xml:space="preserve"> и т.д. Априорную информацию о форвардной кривой можно получить из анализа исторически</w:t>
      </w:r>
      <w:r w:rsidR="00334DFD" w:rsidRPr="00657AD8">
        <w:rPr>
          <w:rFonts w:ascii="Times New Roman" w:eastAsiaTheme="minorEastAsia" w:hAnsi="Times New Roman" w:cs="Times New Roman"/>
          <w:sz w:val="28"/>
        </w:rPr>
        <w:t>х данных с рынка эл</w:t>
      </w:r>
      <w:r w:rsidR="004D01A8" w:rsidRPr="00657AD8">
        <w:rPr>
          <w:rFonts w:ascii="Times New Roman" w:eastAsiaTheme="minorEastAsia" w:hAnsi="Times New Roman" w:cs="Times New Roman"/>
          <w:sz w:val="28"/>
        </w:rPr>
        <w:t>ектроэнергии</w:t>
      </w:r>
      <w:r w:rsidR="00C62B4A">
        <w:rPr>
          <w:rFonts w:ascii="Times New Roman" w:eastAsiaTheme="minorEastAsia" w:hAnsi="Times New Roman" w:cs="Times New Roman"/>
          <w:sz w:val="28"/>
        </w:rPr>
        <w:t xml:space="preserve"> или родственных рынков</w:t>
      </w:r>
      <w:r w:rsidR="004D01A8" w:rsidRPr="00657AD8">
        <w:rPr>
          <w:rFonts w:ascii="Times New Roman" w:eastAsiaTheme="minorEastAsia" w:hAnsi="Times New Roman" w:cs="Times New Roman"/>
          <w:sz w:val="28"/>
        </w:rPr>
        <w:t>.</w:t>
      </w:r>
    </w:p>
    <w:p w:rsidR="00130EEB" w:rsidRPr="00657AD8" w:rsidRDefault="00130EEB" w:rsidP="00A27C5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</w:rPr>
      </w:pPr>
      <w:r w:rsidRPr="00657AD8">
        <w:rPr>
          <w:rFonts w:ascii="Times New Roman" w:eastAsiaTheme="minorEastAsia" w:hAnsi="Times New Roman" w:cs="Times New Roman"/>
          <w:sz w:val="28"/>
        </w:rPr>
        <w:tab/>
      </w:r>
      <w:r w:rsidR="00F449D1" w:rsidRPr="00657AD8">
        <w:rPr>
          <w:rFonts w:ascii="Times New Roman" w:eastAsiaTheme="minorEastAsia" w:hAnsi="Times New Roman" w:cs="Times New Roman"/>
          <w:sz w:val="28"/>
        </w:rPr>
        <w:t>Кроме того,</w:t>
      </w:r>
      <w:r w:rsidRPr="00657AD8">
        <w:rPr>
          <w:rFonts w:ascii="Times New Roman" w:eastAsiaTheme="minorEastAsia" w:hAnsi="Times New Roman" w:cs="Times New Roman"/>
          <w:sz w:val="28"/>
        </w:rPr>
        <w:t xml:space="preserve"> </w:t>
      </w:r>
      <w:r w:rsidR="00BB777F" w:rsidRPr="00657AD8">
        <w:rPr>
          <w:rFonts w:ascii="Times New Roman" w:eastAsiaTheme="minorEastAsia" w:hAnsi="Times New Roman" w:cs="Times New Roman"/>
          <w:sz w:val="28"/>
        </w:rPr>
        <w:t>от</w:t>
      </w:r>
      <w:r w:rsidRPr="00657AD8">
        <w:rPr>
          <w:rFonts w:ascii="Times New Roman" w:eastAsiaTheme="minorEastAsia" w:hAnsi="Times New Roman" w:cs="Times New Roman"/>
          <w:sz w:val="28"/>
        </w:rPr>
        <w:t xml:space="preserve"> </w:t>
      </w:r>
      <w:r w:rsidR="00BB777F" w:rsidRPr="00657AD8">
        <w:rPr>
          <w:rFonts w:ascii="Times New Roman" w:eastAsiaTheme="minorEastAsia" w:hAnsi="Times New Roman" w:cs="Times New Roman"/>
          <w:sz w:val="28"/>
        </w:rPr>
        <w:t xml:space="preserve">этого </w:t>
      </w:r>
      <w:r w:rsidRPr="00657AD8">
        <w:rPr>
          <w:rFonts w:ascii="Times New Roman" w:eastAsiaTheme="minorEastAsia" w:hAnsi="Times New Roman" w:cs="Times New Roman"/>
          <w:sz w:val="28"/>
        </w:rPr>
        <w:t>приемлемо</w:t>
      </w:r>
      <w:r w:rsidR="00BB777F" w:rsidRPr="00657AD8">
        <w:rPr>
          <w:rFonts w:ascii="Times New Roman" w:eastAsiaTheme="minorEastAsia" w:hAnsi="Times New Roman" w:cs="Times New Roman"/>
          <w:sz w:val="28"/>
        </w:rPr>
        <w:t>го</w:t>
      </w:r>
      <w:r w:rsidRPr="00657AD8">
        <w:rPr>
          <w:rFonts w:ascii="Times New Roman" w:eastAsiaTheme="minorEastAsia" w:hAnsi="Times New Roman" w:cs="Times New Roman"/>
          <w:sz w:val="28"/>
        </w:rPr>
        <w:t xml:space="preserve"> решени</w:t>
      </w:r>
      <w:r w:rsidR="00BB777F" w:rsidRPr="00657AD8">
        <w:rPr>
          <w:rFonts w:ascii="Times New Roman" w:eastAsiaTheme="minorEastAsia" w:hAnsi="Times New Roman" w:cs="Times New Roman"/>
          <w:sz w:val="28"/>
        </w:rPr>
        <w:t>я</w:t>
      </w:r>
      <w:r w:rsidRPr="00657AD8">
        <w:rPr>
          <w:rFonts w:ascii="Times New Roman" w:eastAsiaTheme="minorEastAsia" w:hAnsi="Times New Roman" w:cs="Times New Roman"/>
          <w:sz w:val="28"/>
        </w:rPr>
        <w:t xml:space="preserve"> </w:t>
      </w:r>
      <w:r w:rsidR="00BB777F" w:rsidRPr="00657AD8">
        <w:rPr>
          <w:rFonts w:ascii="Times New Roman" w:eastAsiaTheme="minorEastAsia" w:hAnsi="Times New Roman" w:cs="Times New Roman"/>
          <w:sz w:val="28"/>
        </w:rPr>
        <w:t>естественно</w:t>
      </w:r>
      <w:r w:rsidRPr="00657AD8">
        <w:rPr>
          <w:rFonts w:ascii="Times New Roman" w:eastAsiaTheme="minorEastAsia" w:hAnsi="Times New Roman" w:cs="Times New Roman"/>
          <w:sz w:val="28"/>
        </w:rPr>
        <w:t xml:space="preserve"> требова</w:t>
      </w:r>
      <w:r w:rsidR="00BB777F" w:rsidRPr="00657AD8">
        <w:rPr>
          <w:rFonts w:ascii="Times New Roman" w:eastAsiaTheme="minorEastAsia" w:hAnsi="Times New Roman" w:cs="Times New Roman"/>
          <w:sz w:val="28"/>
        </w:rPr>
        <w:t xml:space="preserve">ть, чтобы </w:t>
      </w:r>
      <w:r w:rsidR="00C62B4A">
        <w:rPr>
          <w:rFonts w:ascii="Times New Roman" w:eastAsiaTheme="minorEastAsia" w:hAnsi="Times New Roman" w:cs="Times New Roman"/>
          <w:sz w:val="28"/>
        </w:rPr>
        <w:t xml:space="preserve">результат расчета </w:t>
      </w:r>
      <w:r w:rsidR="00BB777F" w:rsidRPr="00657AD8">
        <w:rPr>
          <w:rFonts w:ascii="Times New Roman" w:eastAsiaTheme="minorEastAsia" w:hAnsi="Times New Roman" w:cs="Times New Roman"/>
          <w:sz w:val="28"/>
        </w:rPr>
        <w:t>форвардн</w:t>
      </w:r>
      <w:r w:rsidR="00C62B4A">
        <w:rPr>
          <w:rFonts w:ascii="Times New Roman" w:eastAsiaTheme="minorEastAsia" w:hAnsi="Times New Roman" w:cs="Times New Roman"/>
          <w:sz w:val="28"/>
        </w:rPr>
        <w:t>ой</w:t>
      </w:r>
      <w:r w:rsidR="00BB777F" w:rsidRPr="00657AD8">
        <w:rPr>
          <w:rFonts w:ascii="Times New Roman" w:eastAsiaTheme="minorEastAsia" w:hAnsi="Times New Roman" w:cs="Times New Roman"/>
          <w:sz w:val="28"/>
        </w:rPr>
        <w:t xml:space="preserve"> крив</w:t>
      </w:r>
      <w:r w:rsidR="00C62B4A">
        <w:rPr>
          <w:rFonts w:ascii="Times New Roman" w:eastAsiaTheme="minorEastAsia" w:hAnsi="Times New Roman" w:cs="Times New Roman"/>
          <w:sz w:val="28"/>
        </w:rPr>
        <w:t>ой</w:t>
      </w:r>
      <w:r w:rsidR="00BB777F" w:rsidRPr="00657AD8">
        <w:rPr>
          <w:rFonts w:ascii="Times New Roman" w:eastAsiaTheme="minorEastAsia" w:hAnsi="Times New Roman" w:cs="Times New Roman"/>
          <w:sz w:val="28"/>
        </w:rPr>
        <w:t xml:space="preserve"> не </w:t>
      </w:r>
      <w:r w:rsidR="00C62B4A" w:rsidRPr="00657AD8">
        <w:rPr>
          <w:rFonts w:ascii="Times New Roman" w:eastAsiaTheme="minorEastAsia" w:hAnsi="Times New Roman" w:cs="Times New Roman"/>
          <w:sz w:val="28"/>
        </w:rPr>
        <w:t>менялся</w:t>
      </w:r>
      <w:r w:rsidR="00BB777F" w:rsidRPr="00657AD8">
        <w:rPr>
          <w:rFonts w:ascii="Times New Roman" w:eastAsiaTheme="minorEastAsia" w:hAnsi="Times New Roman" w:cs="Times New Roman"/>
          <w:sz w:val="28"/>
        </w:rPr>
        <w:t xml:space="preserve"> </w:t>
      </w:r>
      <w:r w:rsidR="00F01B28" w:rsidRPr="00657AD8">
        <w:rPr>
          <w:rFonts w:ascii="Times New Roman" w:eastAsiaTheme="minorEastAsia" w:hAnsi="Times New Roman" w:cs="Times New Roman"/>
          <w:sz w:val="28"/>
        </w:rPr>
        <w:t>заметно</w:t>
      </w:r>
      <w:r w:rsidR="00BB777F" w:rsidRPr="00657AD8">
        <w:rPr>
          <w:rFonts w:ascii="Times New Roman" w:eastAsiaTheme="minorEastAsia" w:hAnsi="Times New Roman" w:cs="Times New Roman"/>
          <w:sz w:val="28"/>
        </w:rPr>
        <w:t xml:space="preserve"> при незначительном изменении состава или цен </w:t>
      </w:r>
      <w:r w:rsidR="004A1F59" w:rsidRPr="00657AD8">
        <w:rPr>
          <w:rFonts w:ascii="Times New Roman" w:eastAsiaTheme="minorEastAsia" w:hAnsi="Times New Roman" w:cs="Times New Roman"/>
          <w:sz w:val="28"/>
        </w:rPr>
        <w:t xml:space="preserve">имеющихся на рынке инструментов, т.е. </w:t>
      </w:r>
      <w:r w:rsidRPr="00657AD8">
        <w:rPr>
          <w:rFonts w:ascii="Times New Roman" w:eastAsiaTheme="minorEastAsia" w:hAnsi="Times New Roman" w:cs="Times New Roman"/>
          <w:sz w:val="28"/>
        </w:rPr>
        <w:t>устойчивост</w:t>
      </w:r>
      <w:r w:rsidR="004A1F59" w:rsidRPr="00657AD8">
        <w:rPr>
          <w:rFonts w:ascii="Times New Roman" w:eastAsiaTheme="minorEastAsia" w:hAnsi="Times New Roman" w:cs="Times New Roman"/>
          <w:sz w:val="28"/>
        </w:rPr>
        <w:t>ь</w:t>
      </w:r>
      <w:r w:rsidRPr="00657AD8">
        <w:rPr>
          <w:rFonts w:ascii="Times New Roman" w:eastAsiaTheme="minorEastAsia" w:hAnsi="Times New Roman" w:cs="Times New Roman"/>
          <w:sz w:val="28"/>
        </w:rPr>
        <w:t xml:space="preserve"> </w:t>
      </w:r>
      <w:r w:rsidR="00C62B4A">
        <w:rPr>
          <w:rFonts w:ascii="Times New Roman" w:eastAsiaTheme="minorEastAsia" w:hAnsi="Times New Roman" w:cs="Times New Roman"/>
          <w:sz w:val="28"/>
        </w:rPr>
        <w:t>форвардной кривой</w:t>
      </w:r>
      <w:r w:rsidR="004A1F59" w:rsidRPr="00657AD8">
        <w:rPr>
          <w:rFonts w:ascii="Times New Roman" w:eastAsiaTheme="minorEastAsia" w:hAnsi="Times New Roman" w:cs="Times New Roman"/>
          <w:sz w:val="28"/>
        </w:rPr>
        <w:t xml:space="preserve"> </w:t>
      </w:r>
      <w:r w:rsidRPr="00657AD8">
        <w:rPr>
          <w:rFonts w:ascii="Times New Roman" w:eastAsiaTheme="minorEastAsia" w:hAnsi="Times New Roman" w:cs="Times New Roman"/>
          <w:sz w:val="28"/>
        </w:rPr>
        <w:t>к начальным данным</w:t>
      </w:r>
      <w:r w:rsidR="00BB777F" w:rsidRPr="00657AD8">
        <w:rPr>
          <w:rFonts w:ascii="Times New Roman" w:eastAsiaTheme="minorEastAsia" w:hAnsi="Times New Roman" w:cs="Times New Roman"/>
          <w:sz w:val="28"/>
        </w:rPr>
        <w:t xml:space="preserve"> </w:t>
      </w:r>
      <w:r w:rsidR="00AB4BD1" w:rsidRPr="00657AD8">
        <w:rPr>
          <w:rFonts w:ascii="Times New Roman" w:eastAsiaTheme="minorEastAsia" w:hAnsi="Times New Roman" w:cs="Times New Roman"/>
          <w:sz w:val="28"/>
        </w:rPr>
        <w:t>—</w:t>
      </w:r>
      <w:r w:rsidR="00BB777F" w:rsidRPr="00657AD8">
        <w:rPr>
          <w:rFonts w:ascii="Times New Roman" w:eastAsiaTheme="minorEastAsia" w:hAnsi="Times New Roman" w:cs="Times New Roman"/>
          <w:sz w:val="28"/>
        </w:rPr>
        <w:t xml:space="preserve"> третье условие корректности</w:t>
      </w:r>
      <w:r w:rsidRPr="00657AD8">
        <w:rPr>
          <w:rFonts w:ascii="Times New Roman" w:eastAsiaTheme="minorEastAsia" w:hAnsi="Times New Roman" w:cs="Times New Roman"/>
          <w:sz w:val="28"/>
        </w:rPr>
        <w:t xml:space="preserve">. </w:t>
      </w:r>
    </w:p>
    <w:p w:rsidR="0002658C" w:rsidRPr="00657AD8" w:rsidRDefault="004753AA" w:rsidP="00A27C58">
      <w:pPr>
        <w:spacing w:before="240"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</w:rPr>
      </w:pPr>
      <w:r w:rsidRPr="00657AD8">
        <w:rPr>
          <w:rFonts w:ascii="Times New Roman" w:eastAsiaTheme="minorEastAsia" w:hAnsi="Times New Roman" w:cs="Times New Roman"/>
          <w:sz w:val="28"/>
        </w:rPr>
        <w:t>Общий математический метод для решения некорректных задач, учитывающий априорную информацию о свойствах решения и обеспечивающий устойчивость решения</w:t>
      </w:r>
      <w:r w:rsidR="004A1F59" w:rsidRPr="00657AD8">
        <w:rPr>
          <w:rFonts w:ascii="Times New Roman" w:eastAsiaTheme="minorEastAsia" w:hAnsi="Times New Roman" w:cs="Times New Roman"/>
          <w:sz w:val="28"/>
        </w:rPr>
        <w:t xml:space="preserve"> </w:t>
      </w:r>
      <w:r w:rsidR="00AB4BD1" w:rsidRPr="00657AD8">
        <w:rPr>
          <w:rFonts w:ascii="Times New Roman" w:hAnsi="Times New Roman" w:cs="Times New Roman"/>
          <w:sz w:val="28"/>
        </w:rPr>
        <w:t>—</w:t>
      </w:r>
      <w:r w:rsidRPr="00657AD8">
        <w:rPr>
          <w:rFonts w:ascii="Times New Roman" w:eastAsiaTheme="minorEastAsia" w:hAnsi="Times New Roman" w:cs="Times New Roman"/>
          <w:sz w:val="28"/>
        </w:rPr>
        <w:t xml:space="preserve"> так называемый метод регуляризации </w:t>
      </w:r>
      <w:r w:rsidR="00961F54">
        <w:rPr>
          <w:rFonts w:ascii="Times New Roman" w:eastAsiaTheme="minorEastAsia" w:hAnsi="Times New Roman" w:cs="Times New Roman"/>
          <w:sz w:val="28"/>
        </w:rPr>
        <w:t>(</w:t>
      </w:r>
      <w:r w:rsidRPr="00657AD8">
        <w:rPr>
          <w:rFonts w:ascii="Times New Roman" w:eastAsiaTheme="minorEastAsia" w:hAnsi="Times New Roman" w:cs="Times New Roman"/>
          <w:sz w:val="28"/>
        </w:rPr>
        <w:t>Тихонова</w:t>
      </w:r>
      <w:r w:rsidR="00961F54">
        <w:rPr>
          <w:rFonts w:ascii="Times New Roman" w:eastAsiaTheme="minorEastAsia" w:hAnsi="Times New Roman" w:cs="Times New Roman"/>
          <w:sz w:val="28"/>
        </w:rPr>
        <w:t>)</w:t>
      </w:r>
      <w:r w:rsidR="00E22006" w:rsidRPr="00657AD8">
        <w:rPr>
          <w:rFonts w:ascii="Times New Roman" w:eastAsiaTheme="minorEastAsia" w:hAnsi="Times New Roman" w:cs="Times New Roman"/>
          <w:sz w:val="28"/>
        </w:rPr>
        <w:t xml:space="preserve"> </w:t>
      </w:r>
      <w:sdt>
        <w:sdtPr>
          <w:rPr>
            <w:rFonts w:ascii="Times New Roman" w:eastAsiaTheme="minorEastAsia" w:hAnsi="Times New Roman" w:cs="Times New Roman"/>
            <w:sz w:val="28"/>
          </w:rPr>
          <w:id w:val="-2016688667"/>
          <w:citation/>
        </w:sdtPr>
        <w:sdtContent>
          <w:r w:rsidR="00E22006" w:rsidRPr="00657AD8">
            <w:rPr>
              <w:rFonts w:ascii="Times New Roman" w:eastAsiaTheme="minorEastAsia" w:hAnsi="Times New Roman" w:cs="Times New Roman"/>
              <w:sz w:val="28"/>
            </w:rPr>
            <w:fldChar w:fldCharType="begin"/>
          </w:r>
          <w:r w:rsidR="00E22006" w:rsidRPr="00657AD8">
            <w:rPr>
              <w:rFonts w:ascii="Times New Roman" w:eastAsiaTheme="minorEastAsia" w:hAnsi="Times New Roman" w:cs="Times New Roman"/>
              <w:sz w:val="28"/>
            </w:rPr>
            <w:instrText xml:space="preserve"> CITATION Тих79 \l 1049 </w:instrText>
          </w:r>
          <w:r w:rsidR="00E22006" w:rsidRPr="00657AD8">
            <w:rPr>
              <w:rFonts w:ascii="Times New Roman" w:eastAsiaTheme="minorEastAsia" w:hAnsi="Times New Roman" w:cs="Times New Roman"/>
              <w:sz w:val="28"/>
            </w:rPr>
            <w:fldChar w:fldCharType="separate"/>
          </w:r>
          <w:r w:rsidR="00D736CE" w:rsidRPr="00657AD8">
            <w:rPr>
              <w:rFonts w:ascii="Times New Roman" w:eastAsiaTheme="minorEastAsia" w:hAnsi="Times New Roman" w:cs="Times New Roman"/>
              <w:noProof/>
              <w:sz w:val="28"/>
            </w:rPr>
            <w:t>[11]</w:t>
          </w:r>
          <w:r w:rsidR="00E22006" w:rsidRPr="00657AD8">
            <w:rPr>
              <w:rFonts w:ascii="Times New Roman" w:eastAsiaTheme="minorEastAsia" w:hAnsi="Times New Roman" w:cs="Times New Roman"/>
              <w:sz w:val="28"/>
            </w:rPr>
            <w:fldChar w:fldCharType="end"/>
          </w:r>
        </w:sdtContent>
      </w:sdt>
      <w:r w:rsidRPr="00657AD8">
        <w:rPr>
          <w:rFonts w:ascii="Times New Roman" w:eastAsiaTheme="minorEastAsia" w:hAnsi="Times New Roman" w:cs="Times New Roman"/>
          <w:sz w:val="28"/>
        </w:rPr>
        <w:t>.</w:t>
      </w:r>
      <w:r w:rsidR="007560B8" w:rsidRPr="00657AD8">
        <w:rPr>
          <w:rFonts w:ascii="Times New Roman" w:eastAsiaTheme="minorEastAsia" w:hAnsi="Times New Roman" w:cs="Times New Roman"/>
          <w:sz w:val="28"/>
        </w:rPr>
        <w:t xml:space="preserve"> Этот метод и является наиболее адекватным при решении задачи о построении форвардной кривой.</w:t>
      </w:r>
    </w:p>
    <w:p w:rsidR="00A27C58" w:rsidRDefault="00A27C58">
      <w:pPr>
        <w:rPr>
          <w:rFonts w:eastAsiaTheme="minorEastAsia"/>
          <w:sz w:val="28"/>
          <w:highlight w:val="green"/>
        </w:rPr>
      </w:pPr>
      <w:r>
        <w:rPr>
          <w:rFonts w:eastAsiaTheme="minorEastAsia"/>
          <w:sz w:val="28"/>
          <w:highlight w:val="green"/>
        </w:rPr>
        <w:br w:type="page"/>
      </w:r>
    </w:p>
    <w:bookmarkStart w:id="31" w:name="_Toc451297984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848939754"/>
        <w:docPartObj>
          <w:docPartGallery w:val="Bibliographies"/>
          <w:docPartUnique/>
        </w:docPartObj>
      </w:sdtPr>
      <w:sdtEndPr>
        <w:rPr>
          <w:sz w:val="28"/>
          <w:szCs w:val="28"/>
        </w:rPr>
      </w:sdtEndPr>
      <w:sdtContent>
        <w:p w:rsidR="001F2B5B" w:rsidRPr="00657AD8" w:rsidRDefault="001F2B5B" w:rsidP="00A27C58">
          <w:pPr>
            <w:pStyle w:val="1"/>
            <w:spacing w:line="360" w:lineRule="auto"/>
            <w:rPr>
              <w:rFonts w:ascii="Times New Roman" w:hAnsi="Times New Roman" w:cs="Times New Roman"/>
              <w:lang w:val="en-US"/>
            </w:rPr>
          </w:pPr>
          <w:r w:rsidRPr="00657AD8">
            <w:rPr>
              <w:rFonts w:ascii="Times New Roman" w:hAnsi="Times New Roman" w:cs="Times New Roman"/>
            </w:rPr>
            <w:t>Список</w:t>
          </w:r>
          <w:r w:rsidRPr="00657AD8">
            <w:rPr>
              <w:rFonts w:ascii="Times New Roman" w:hAnsi="Times New Roman" w:cs="Times New Roman"/>
              <w:lang w:val="en-US"/>
            </w:rPr>
            <w:t xml:space="preserve"> </w:t>
          </w:r>
          <w:r w:rsidRPr="00657AD8">
            <w:rPr>
              <w:rFonts w:ascii="Times New Roman" w:hAnsi="Times New Roman" w:cs="Times New Roman"/>
            </w:rPr>
            <w:t>литературы</w:t>
          </w:r>
          <w:bookmarkEnd w:id="31"/>
        </w:p>
        <w:sdt>
          <w:sdtPr>
            <w:rPr>
              <w:rFonts w:ascii="Times New Roman" w:hAnsi="Times New Roman" w:cs="Times New Roman"/>
              <w:sz w:val="28"/>
              <w:szCs w:val="28"/>
            </w:rPr>
            <w:id w:val="111145805"/>
            <w:bibliography/>
          </w:sdtPr>
          <w:sdtEndPr>
            <w:rPr>
              <w:rFonts w:asciiTheme="minorHAnsi" w:hAnsiTheme="minorHAnsi" w:cstheme="minorBidi"/>
            </w:rPr>
          </w:sdtEndPr>
          <w:sdtContent>
            <w:p w:rsidR="000121CC" w:rsidRDefault="001F2B5B" w:rsidP="00A27C58">
              <w:pPr>
                <w:spacing w:line="360" w:lineRule="auto"/>
                <w:rPr>
                  <w:noProof/>
                </w:rPr>
              </w:pPr>
              <w:r w:rsidRPr="00657AD8">
                <w:rPr>
                  <w:rFonts w:ascii="Times New Roman" w:hAnsi="Times New Roman" w:cs="Times New Roman"/>
                  <w:sz w:val="28"/>
                  <w:szCs w:val="28"/>
                </w:rPr>
                <w:fldChar w:fldCharType="begin"/>
              </w:r>
              <w:r w:rsidRPr="00657AD8"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w:instrText>BIBLIOGRAPHY</w:instrText>
              </w:r>
              <w:r w:rsidRPr="00657AD8">
                <w:rPr>
                  <w:rFonts w:ascii="Times New Roman" w:hAnsi="Times New Roman" w:cs="Times New Roman"/>
                  <w:sz w:val="28"/>
                  <w:szCs w:val="28"/>
                </w:rP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531"/>
                <w:gridCol w:w="9108"/>
              </w:tblGrid>
              <w:tr w:rsidR="000121CC" w:rsidRPr="00792BD5">
                <w:trPr>
                  <w:divId w:val="1760056874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  <w:lang w:val="en-US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>PLATTS, «SPECIAL REPORT: RISK. A Look Forward — Understanding Forward Curves in Energy Markets,» The McGraw-Hill Companies, Inc., 2012.</w:t>
                    </w:r>
                  </w:p>
                </w:tc>
              </w:tr>
              <w:tr w:rsidR="000121CC">
                <w:trPr>
                  <w:divId w:val="1760056874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</w:rPr>
                      <w:t xml:space="preserve">Д. Халл, Опционы, фьючерсы и другие производные финансовые инструменты, 2 ред., Москва: Вильямс, 2014. </w:t>
                    </w:r>
                  </w:p>
                </w:tc>
              </w:tr>
              <w:tr w:rsidR="000121CC" w:rsidRPr="00792BD5">
                <w:trPr>
                  <w:divId w:val="1760056874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  <w:lang w:val="en-US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F. Scholz </w:t>
                    </w:r>
                    <w:r w:rsidRPr="000121CC">
                      <w:rPr>
                        <w:noProof/>
                        <w:sz w:val="28"/>
                        <w:szCs w:val="28"/>
                      </w:rPr>
                      <w:t>и</w:t>
                    </w: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 A. Schuler, «Formen des Risikomanagements im Energiehandel,» </w:t>
                    </w:r>
                    <w:r w:rsidRPr="000121CC">
                      <w:rPr>
                        <w:noProof/>
                        <w:sz w:val="28"/>
                        <w:szCs w:val="28"/>
                      </w:rPr>
                      <w:t>в</w:t>
                    </w: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Pr="000121CC">
                      <w:rPr>
                        <w:i/>
                        <w:iCs/>
                        <w:noProof/>
                        <w:sz w:val="28"/>
                        <w:szCs w:val="28"/>
                        <w:lang w:val="en-US"/>
                      </w:rPr>
                      <w:t>Handbuch Energiehandel</w:t>
                    </w: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, 3 </w:t>
                    </w:r>
                    <w:r w:rsidRPr="000121CC">
                      <w:rPr>
                        <w:noProof/>
                        <w:sz w:val="28"/>
                        <w:szCs w:val="28"/>
                      </w:rPr>
                      <w:t>ред</w:t>
                    </w: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., H. von Schwintowskieds, </w:t>
                    </w:r>
                    <w:r w:rsidRPr="000121CC">
                      <w:rPr>
                        <w:noProof/>
                        <w:sz w:val="28"/>
                        <w:szCs w:val="28"/>
                      </w:rPr>
                      <w:t>Ред</w:t>
                    </w: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>., Berlin, Erich Schmidt Verlag, 2014, p. 542.</w:t>
                    </w:r>
                  </w:p>
                </w:tc>
              </w:tr>
              <w:tr w:rsidR="000121CC" w:rsidRPr="00792BD5">
                <w:trPr>
                  <w:divId w:val="1760056874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  <w:lang w:val="en-US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>www.finanzen.net, «Was sind Forward Curves?,» Springer, Karlsruhe, 2016.</w:t>
                    </w:r>
                  </w:p>
                </w:tc>
              </w:tr>
              <w:tr w:rsidR="000121CC" w:rsidRPr="00792BD5">
                <w:trPr>
                  <w:divId w:val="1760056874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</w:rPr>
                      <w:t xml:space="preserve">[5]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  <w:lang w:val="en-US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A. Eydeland </w:t>
                    </w:r>
                    <w:r w:rsidRPr="000121CC">
                      <w:rPr>
                        <w:noProof/>
                        <w:sz w:val="28"/>
                        <w:szCs w:val="28"/>
                      </w:rPr>
                      <w:t>и</w:t>
                    </w: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 K. Wolyniec, Energy and Power Risk Management: New Developments in Modeling, Pricing, and Hedging, </w:t>
                    </w:r>
                    <w:r w:rsidRPr="000121CC">
                      <w:rPr>
                        <w:noProof/>
                        <w:sz w:val="28"/>
                        <w:szCs w:val="28"/>
                      </w:rPr>
                      <w:t>т</w:t>
                    </w: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. 206 Wiley Finance , John Wiley &amp; Sons, 2003. </w:t>
                    </w:r>
                  </w:p>
                </w:tc>
              </w:tr>
              <w:tr w:rsidR="000121CC" w:rsidRPr="00792BD5">
                <w:trPr>
                  <w:divId w:val="1760056874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</w:rPr>
                      <w:t xml:space="preserve">[6]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  <w:lang w:val="en-US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J. Janczura, S. Trueck, R. Weron </w:t>
                    </w:r>
                    <w:r w:rsidRPr="000121CC">
                      <w:rPr>
                        <w:noProof/>
                        <w:sz w:val="28"/>
                        <w:szCs w:val="28"/>
                      </w:rPr>
                      <w:t>и</w:t>
                    </w: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 R. C. Wolff , «Identifying spikes and seasonal components in electricity spot price data: A guide to robust modeling,» </w:t>
                    </w:r>
                    <w:r w:rsidRPr="000121CC">
                      <w:rPr>
                        <w:i/>
                        <w:iCs/>
                        <w:noProof/>
                        <w:sz w:val="28"/>
                        <w:szCs w:val="28"/>
                        <w:lang w:val="en-US"/>
                      </w:rPr>
                      <w:t xml:space="preserve">Energy Economics, </w:t>
                    </w:r>
                    <w:r w:rsidRPr="000121CC">
                      <w:rPr>
                        <w:noProof/>
                        <w:sz w:val="28"/>
                        <w:szCs w:val="28"/>
                      </w:rPr>
                      <w:t>т</w:t>
                    </w: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. 38, p. 96–110, 2013. </w:t>
                    </w:r>
                  </w:p>
                </w:tc>
              </w:tr>
              <w:tr w:rsidR="000121CC" w:rsidRPr="00792BD5">
                <w:trPr>
                  <w:divId w:val="1760056874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</w:rPr>
                      <w:t xml:space="preserve">[7]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  <w:lang w:val="en-US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F. Black, «The Pricing of Commodity Contracts, Journal of Financial Economics,» </w:t>
                    </w:r>
                    <w:r w:rsidRPr="000121CC">
                      <w:rPr>
                        <w:noProof/>
                        <w:sz w:val="28"/>
                        <w:szCs w:val="28"/>
                      </w:rPr>
                      <w:t>т</w:t>
                    </w: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. 3, pp. 167-179, 1976. </w:t>
                    </w:r>
                  </w:p>
                </w:tc>
              </w:tr>
              <w:tr w:rsidR="000121CC" w:rsidRPr="00792BD5">
                <w:trPr>
                  <w:divId w:val="1760056874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</w:rPr>
                      <w:t xml:space="preserve">[8]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  <w:lang w:val="en-US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E. Schwartz </w:t>
                    </w:r>
                    <w:r w:rsidRPr="000121CC">
                      <w:rPr>
                        <w:noProof/>
                        <w:sz w:val="28"/>
                        <w:szCs w:val="28"/>
                      </w:rPr>
                      <w:t>и</w:t>
                    </w: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 J. E. Smith, «Short-Term Variations and Long-Term Dynamics in Commodity Prices,» </w:t>
                    </w:r>
                    <w:r w:rsidRPr="000121CC">
                      <w:rPr>
                        <w:i/>
                        <w:iCs/>
                        <w:noProof/>
                        <w:sz w:val="28"/>
                        <w:szCs w:val="28"/>
                        <w:lang w:val="en-US"/>
                      </w:rPr>
                      <w:t xml:space="preserve">Management Science, </w:t>
                    </w:r>
                    <w:r w:rsidRPr="000121CC">
                      <w:rPr>
                        <w:noProof/>
                        <w:sz w:val="28"/>
                        <w:szCs w:val="28"/>
                      </w:rPr>
                      <w:t>т</w:t>
                    </w: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. 46, № 7, p. 893–911, 2000. </w:t>
                    </w:r>
                  </w:p>
                </w:tc>
              </w:tr>
              <w:tr w:rsidR="000121CC" w:rsidRPr="00792BD5">
                <w:trPr>
                  <w:divId w:val="1760056874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</w:rPr>
                      <w:t xml:space="preserve">[9]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  <w:lang w:val="en-US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S. Borovkova </w:t>
                    </w:r>
                    <w:r w:rsidRPr="000121CC">
                      <w:rPr>
                        <w:noProof/>
                        <w:sz w:val="28"/>
                        <w:szCs w:val="28"/>
                      </w:rPr>
                      <w:t>и</w:t>
                    </w: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 H. Geman, «Seasonal and stochastic effects in commodity forward,» </w:t>
                    </w:r>
                    <w:r w:rsidRPr="000121CC">
                      <w:rPr>
                        <w:i/>
                        <w:iCs/>
                        <w:noProof/>
                        <w:sz w:val="28"/>
                        <w:szCs w:val="28"/>
                        <w:lang w:val="en-US"/>
                      </w:rPr>
                      <w:t xml:space="preserve">Review of Derivatives Research, </w:t>
                    </w:r>
                    <w:r w:rsidRPr="000121CC">
                      <w:rPr>
                        <w:noProof/>
                        <w:sz w:val="28"/>
                        <w:szCs w:val="28"/>
                      </w:rPr>
                      <w:t>т</w:t>
                    </w: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. 9, pp. 167-186, 2006. </w:t>
                    </w:r>
                  </w:p>
                </w:tc>
              </w:tr>
              <w:tr w:rsidR="000121CC" w:rsidRPr="00792BD5">
                <w:trPr>
                  <w:divId w:val="1760056874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</w:rPr>
                      <w:t xml:space="preserve">[10]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  <w:lang w:val="en-US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D. Heath, R. Jarrow </w:t>
                    </w:r>
                    <w:r w:rsidRPr="000121CC">
                      <w:rPr>
                        <w:noProof/>
                        <w:sz w:val="28"/>
                        <w:szCs w:val="28"/>
                      </w:rPr>
                      <w:t>и</w:t>
                    </w: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 A. Morton, «Bond Pricing and the Term Structure of Interest Rates: A Discrete Time Approximation,» </w:t>
                    </w:r>
                    <w:r w:rsidRPr="000121CC">
                      <w:rPr>
                        <w:i/>
                        <w:iCs/>
                        <w:noProof/>
                        <w:sz w:val="28"/>
                        <w:szCs w:val="28"/>
                        <w:lang w:val="en-US"/>
                      </w:rPr>
                      <w:t xml:space="preserve">Journal of Financial and Quantitative Analysis, 25, </w:t>
                    </w:r>
                    <w:r w:rsidRPr="000121CC">
                      <w:rPr>
                        <w:noProof/>
                        <w:sz w:val="28"/>
                        <w:szCs w:val="28"/>
                      </w:rPr>
                      <w:t>т</w:t>
                    </w: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. 25, pp. 419-440, 1990. </w:t>
                    </w:r>
                  </w:p>
                </w:tc>
              </w:tr>
              <w:tr w:rsidR="000121CC" w:rsidRPr="00792BD5">
                <w:trPr>
                  <w:divId w:val="1760056874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</w:rPr>
                      <w:t xml:space="preserve">[11]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  <w:lang w:val="en-US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M. Burger, B. Klar, A. Müller </w:t>
                    </w:r>
                    <w:r w:rsidRPr="000121CC">
                      <w:rPr>
                        <w:noProof/>
                        <w:sz w:val="28"/>
                        <w:szCs w:val="28"/>
                      </w:rPr>
                      <w:t>и</w:t>
                    </w: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 G. Schindlmayra, «A spot market model for pricing derivatives in electricity markets,» </w:t>
                    </w:r>
                    <w:r w:rsidRPr="000121CC">
                      <w:rPr>
                        <w:i/>
                        <w:iCs/>
                        <w:noProof/>
                        <w:sz w:val="28"/>
                        <w:szCs w:val="28"/>
                        <w:lang w:val="en-US"/>
                      </w:rPr>
                      <w:t xml:space="preserve">Quantitative Finance, </w:t>
                    </w:r>
                    <w:r w:rsidRPr="000121CC">
                      <w:rPr>
                        <w:noProof/>
                        <w:sz w:val="28"/>
                        <w:szCs w:val="28"/>
                      </w:rPr>
                      <w:t>т</w:t>
                    </w: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. 4, № 1, pp. 109-122, 2004. </w:t>
                    </w:r>
                  </w:p>
                </w:tc>
              </w:tr>
              <w:tr w:rsidR="000121CC" w:rsidRPr="00792BD5">
                <w:trPr>
                  <w:divId w:val="1760056874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</w:rPr>
                      <w:lastRenderedPageBreak/>
                      <w:t xml:space="preserve">[12]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  <w:lang w:val="en-US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I. T. Jolliffe, Principal Component Analysis, 2 </w:t>
                    </w:r>
                    <w:r w:rsidRPr="000121CC">
                      <w:rPr>
                        <w:noProof/>
                        <w:sz w:val="28"/>
                        <w:szCs w:val="28"/>
                      </w:rPr>
                      <w:t>ред</w:t>
                    </w: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., </w:t>
                    </w:r>
                    <w:r w:rsidRPr="000121CC">
                      <w:rPr>
                        <w:noProof/>
                        <w:sz w:val="28"/>
                        <w:szCs w:val="28"/>
                      </w:rPr>
                      <w:t>т</w:t>
                    </w: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. XXIX Series: Springer Series in Statistics, New York: Springer, 2002. </w:t>
                    </w:r>
                  </w:p>
                </w:tc>
              </w:tr>
              <w:tr w:rsidR="000121CC">
                <w:trPr>
                  <w:divId w:val="1760056874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</w:rPr>
                      <w:t xml:space="preserve">[13]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</w:rPr>
                      <w:t xml:space="preserve">А. Н. Тихонов и В. Я. Арсенин, Методы решения некорректных задач, М.: Наука, 1979. </w:t>
                    </w:r>
                  </w:p>
                </w:tc>
              </w:tr>
              <w:tr w:rsidR="000121CC" w:rsidRPr="00792BD5">
                <w:trPr>
                  <w:divId w:val="1760056874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</w:rPr>
                      <w:t xml:space="preserve">[14]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  <w:lang w:val="en-US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>Automated Trading, «Measuring Slippage: Make it a Top Priority!,» [</w:t>
                    </w:r>
                    <w:r w:rsidRPr="000121CC">
                      <w:rPr>
                        <w:noProof/>
                        <w:sz w:val="28"/>
                        <w:szCs w:val="28"/>
                      </w:rPr>
                      <w:t>В</w:t>
                    </w: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Pr="000121CC">
                      <w:rPr>
                        <w:noProof/>
                        <w:sz w:val="28"/>
                        <w:szCs w:val="28"/>
                      </w:rPr>
                      <w:t>Интернете</w:t>
                    </w: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>]. Available: http://www.automatedtrading.com/2014/04/30/measuring-slippage-make-top-priority/.</w:t>
                    </w:r>
                  </w:p>
                </w:tc>
              </w:tr>
              <w:tr w:rsidR="000121CC" w:rsidRPr="00792BD5">
                <w:trPr>
                  <w:divId w:val="1760056874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</w:rPr>
                      <w:t xml:space="preserve">[15]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  <w:lang w:val="en-US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>«Frontline Solvers,» 2016. [</w:t>
                    </w:r>
                    <w:r w:rsidRPr="000121CC">
                      <w:rPr>
                        <w:noProof/>
                        <w:sz w:val="28"/>
                        <w:szCs w:val="28"/>
                      </w:rPr>
                      <w:t>В</w:t>
                    </w: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Pr="000121CC">
                      <w:rPr>
                        <w:noProof/>
                        <w:sz w:val="28"/>
                        <w:szCs w:val="28"/>
                      </w:rPr>
                      <w:t>Интернете</w:t>
                    </w:r>
                    <w:r w:rsidRPr="000121CC">
                      <w:rPr>
                        <w:noProof/>
                        <w:sz w:val="28"/>
                        <w:szCs w:val="28"/>
                        <w:lang w:val="en-US"/>
                      </w:rPr>
                      <w:t>]. Available: http://www.solver.com/.</w:t>
                    </w:r>
                  </w:p>
                </w:tc>
              </w:tr>
              <w:tr w:rsidR="000121CC">
                <w:trPr>
                  <w:divId w:val="1760056874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</w:rPr>
                      <w:t xml:space="preserve">[16]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</w:rPr>
                      <w:t>«Федеральный закон от 26 марта 2003 г. N 35-ФЗ «Об электроэнергетике» (с изменениями и дополнениями),» 2003.</w:t>
                    </w:r>
                  </w:p>
                </w:tc>
              </w:tr>
              <w:tr w:rsidR="000121CC">
                <w:trPr>
                  <w:divId w:val="1760056874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</w:rPr>
                      <w:t xml:space="preserve">[17]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0121CC" w:rsidRPr="000121CC" w:rsidRDefault="000121CC">
                    <w:pPr>
                      <w:pStyle w:val="af4"/>
                      <w:rPr>
                        <w:noProof/>
                        <w:sz w:val="28"/>
                        <w:szCs w:val="28"/>
                      </w:rPr>
                    </w:pPr>
                    <w:r w:rsidRPr="000121CC">
                      <w:rPr>
                        <w:noProof/>
                        <w:sz w:val="28"/>
                        <w:szCs w:val="28"/>
                      </w:rPr>
                      <w:t>«Дисконтирование,» [В Интернете]. Available: http://dic.academic.ru/dic.nsf/fin_enc/13018.</w:t>
                    </w:r>
                  </w:p>
                </w:tc>
              </w:tr>
            </w:tbl>
            <w:p w:rsidR="001F2B5B" w:rsidRPr="00185AB6" w:rsidRDefault="001F2B5B" w:rsidP="00A27C58">
              <w:pPr>
                <w:spacing w:line="360" w:lineRule="auto"/>
                <w:rPr>
                  <w:sz w:val="28"/>
                  <w:szCs w:val="28"/>
                  <w:lang w:val="en-US"/>
                </w:rPr>
              </w:pPr>
              <w:r w:rsidRPr="00657AD8">
                <w:rPr>
                  <w:rFonts w:ascii="Times New Roman" w:hAnsi="Times New Roman" w:cs="Times New Roman"/>
                  <w:b/>
                  <w:bCs/>
                  <w:sz w:val="28"/>
                  <w:szCs w:val="28"/>
                </w:rPr>
                <w:fldChar w:fldCharType="end"/>
              </w:r>
            </w:p>
          </w:sdtContent>
        </w:sdt>
      </w:sdtContent>
    </w:sdt>
    <w:sectPr w:rsidR="001F2B5B" w:rsidRPr="00185AB6" w:rsidSect="00B74833">
      <w:footerReference w:type="default" r:id="rId36"/>
      <w:pgSz w:w="11906" w:h="16838"/>
      <w:pgMar w:top="1134" w:right="566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13E" w:rsidRDefault="00AC413E" w:rsidP="00E61DFF">
      <w:pPr>
        <w:spacing w:after="0" w:line="240" w:lineRule="auto"/>
      </w:pPr>
      <w:r>
        <w:separator/>
      </w:r>
    </w:p>
  </w:endnote>
  <w:endnote w:type="continuationSeparator" w:id="0">
    <w:p w:rsidR="00AC413E" w:rsidRDefault="00AC413E" w:rsidP="00E61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3420871"/>
      <w:docPartObj>
        <w:docPartGallery w:val="Page Numbers (Bottom of Page)"/>
        <w:docPartUnique/>
      </w:docPartObj>
    </w:sdtPr>
    <w:sdtContent>
      <w:p w:rsidR="00792BD5" w:rsidRDefault="00792BD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189B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13E" w:rsidRDefault="00AC413E" w:rsidP="00E61DFF">
      <w:pPr>
        <w:spacing w:after="0" w:line="240" w:lineRule="auto"/>
      </w:pPr>
      <w:r>
        <w:separator/>
      </w:r>
    </w:p>
  </w:footnote>
  <w:footnote w:type="continuationSeparator" w:id="0">
    <w:p w:rsidR="00AC413E" w:rsidRDefault="00AC413E" w:rsidP="00E61DFF">
      <w:pPr>
        <w:spacing w:after="0" w:line="240" w:lineRule="auto"/>
      </w:pPr>
      <w:r>
        <w:continuationSeparator/>
      </w:r>
    </w:p>
  </w:footnote>
  <w:footnote w:id="1">
    <w:p w:rsidR="00792BD5" w:rsidRPr="0097671C" w:rsidRDefault="00792BD5" w:rsidP="00AC0931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97671C">
        <w:rPr>
          <w:rStyle w:val="ae"/>
          <w:rFonts w:ascii="Times New Roman" w:hAnsi="Times New Roman" w:cs="Times New Roman"/>
          <w:sz w:val="20"/>
          <w:szCs w:val="20"/>
        </w:rPr>
        <w:footnoteRef/>
      </w:r>
      <w:r w:rsidRPr="0097671C">
        <w:rPr>
          <w:rFonts w:ascii="Times New Roman" w:hAnsi="Times New Roman" w:cs="Times New Roman"/>
          <w:sz w:val="20"/>
          <w:szCs w:val="20"/>
        </w:rPr>
        <w:t xml:space="preserve"> Таковы, в частности, рынки электроэнергии большинства западноевропейских стран и северной Америки, где либерализация к настоящему времени практически завершена.  На российском рынке электроэнергии процесс либерализации начался в 2003 г. </w:t>
      </w:r>
      <w:sdt>
        <w:sdtPr>
          <w:rPr>
            <w:rFonts w:ascii="Times New Roman" w:hAnsi="Times New Roman" w:cs="Times New Roman"/>
            <w:sz w:val="20"/>
            <w:szCs w:val="20"/>
          </w:rPr>
          <w:id w:val="-747110361"/>
          <w:citation/>
        </w:sdtPr>
        <w:sdtContent>
          <w:r w:rsidRPr="0097671C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Pr="0097671C">
            <w:rPr>
              <w:rFonts w:ascii="Times New Roman" w:hAnsi="Times New Roman" w:cs="Times New Roman"/>
              <w:sz w:val="20"/>
              <w:szCs w:val="20"/>
            </w:rPr>
            <w:instrText xml:space="preserve"> </w:instrText>
          </w:r>
          <w:r w:rsidRPr="0097671C">
            <w:rPr>
              <w:rFonts w:ascii="Times New Roman" w:hAnsi="Times New Roman" w:cs="Times New Roman"/>
              <w:sz w:val="20"/>
              <w:szCs w:val="20"/>
              <w:lang w:val="en-US"/>
            </w:rPr>
            <w:instrText>CITATION</w:instrText>
          </w:r>
          <w:r w:rsidRPr="0097671C">
            <w:rPr>
              <w:rFonts w:ascii="Times New Roman" w:hAnsi="Times New Roman" w:cs="Times New Roman"/>
              <w:sz w:val="20"/>
              <w:szCs w:val="20"/>
            </w:rPr>
            <w:instrText xml:space="preserve"> Фед03 \</w:instrText>
          </w:r>
          <w:r w:rsidRPr="0097671C">
            <w:rPr>
              <w:rFonts w:ascii="Times New Roman" w:hAnsi="Times New Roman" w:cs="Times New Roman"/>
              <w:sz w:val="20"/>
              <w:szCs w:val="20"/>
              <w:lang w:val="en-US"/>
            </w:rPr>
            <w:instrText>l</w:instrText>
          </w:r>
          <w:r w:rsidRPr="0097671C">
            <w:rPr>
              <w:rFonts w:ascii="Times New Roman" w:hAnsi="Times New Roman" w:cs="Times New Roman"/>
              <w:sz w:val="20"/>
              <w:szCs w:val="20"/>
            </w:rPr>
            <w:instrText xml:space="preserve"> 1033 </w:instrText>
          </w:r>
          <w:r w:rsidRPr="0097671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Pr="00657AD8">
            <w:rPr>
              <w:rFonts w:ascii="Times New Roman" w:hAnsi="Times New Roman" w:cs="Times New Roman"/>
              <w:noProof/>
              <w:sz w:val="20"/>
              <w:szCs w:val="20"/>
            </w:rPr>
            <w:t>[14]</w:t>
          </w:r>
          <w:r w:rsidRPr="0097671C"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sdtContent>
      </w:sdt>
      <w:r w:rsidRPr="0097671C">
        <w:rPr>
          <w:rFonts w:ascii="Times New Roman" w:hAnsi="Times New Roman" w:cs="Times New Roman"/>
          <w:sz w:val="20"/>
          <w:szCs w:val="20"/>
        </w:rPr>
        <w:t>, однако к настоящему времени еще далек от завершения.</w:t>
      </w:r>
    </w:p>
    <w:p w:rsidR="00792BD5" w:rsidRDefault="00792BD5">
      <w:pPr>
        <w:pStyle w:val="ac"/>
      </w:pPr>
    </w:p>
  </w:footnote>
  <w:footnote w:id="2">
    <w:p w:rsidR="00792BD5" w:rsidRPr="0097671C" w:rsidRDefault="00792BD5">
      <w:pPr>
        <w:pStyle w:val="ac"/>
        <w:rPr>
          <w:rFonts w:ascii="Times New Roman" w:hAnsi="Times New Roman" w:cs="Times New Roman"/>
        </w:rPr>
      </w:pPr>
      <w:r w:rsidRPr="0097671C">
        <w:rPr>
          <w:rStyle w:val="ae"/>
          <w:rFonts w:ascii="Times New Roman" w:hAnsi="Times New Roman" w:cs="Times New Roman"/>
        </w:rPr>
        <w:footnoteRef/>
      </w:r>
      <w:r w:rsidRPr="0097671C">
        <w:rPr>
          <w:rFonts w:ascii="Times New Roman" w:hAnsi="Times New Roman" w:cs="Times New Roman"/>
        </w:rPr>
        <w:t xml:space="preserve"> Какие именно часы относятся к пиковым, а какие — к офф-пиковым может зависеть от торговой площадки и времени года. </w:t>
      </w:r>
    </w:p>
  </w:footnote>
  <w:footnote w:id="3">
    <w:p w:rsidR="00792BD5" w:rsidRPr="003F398B" w:rsidRDefault="00792BD5" w:rsidP="000B4FBD">
      <w:pPr>
        <w:pStyle w:val="ac"/>
        <w:rPr>
          <w:rFonts w:ascii="Arial" w:hAnsi="Arial" w:cs="Arial"/>
          <w:color w:val="545454"/>
        </w:rPr>
      </w:pPr>
      <w:r w:rsidRPr="0097671C">
        <w:rPr>
          <w:rStyle w:val="ae"/>
          <w:rFonts w:ascii="Times New Roman" w:hAnsi="Times New Roman" w:cs="Times New Roman"/>
        </w:rPr>
        <w:footnoteRef/>
      </w:r>
      <w:r w:rsidRPr="0097671C">
        <w:rPr>
          <w:rFonts w:ascii="Times New Roman" w:hAnsi="Times New Roman" w:cs="Times New Roman"/>
        </w:rPr>
        <w:t xml:space="preserve"> </w:t>
      </w:r>
      <w:r w:rsidRPr="0097671C">
        <w:rPr>
          <w:rFonts w:ascii="Times New Roman" w:hAnsi="Times New Roman" w:cs="Times New Roman"/>
          <w:lang w:val="en-US"/>
        </w:rPr>
        <w:t>EEX</w:t>
      </w:r>
      <w:r w:rsidRPr="0097671C">
        <w:rPr>
          <w:rFonts w:ascii="Times New Roman" w:hAnsi="Times New Roman" w:cs="Times New Roman"/>
        </w:rPr>
        <w:t xml:space="preserve"> </w:t>
      </w:r>
      <w:r w:rsidRPr="0097671C">
        <w:rPr>
          <w:rFonts w:ascii="Times New Roman" w:hAnsi="Times New Roman" w:cs="Times New Roman"/>
        </w:rPr>
        <w:sym w:font="Symbol" w:char="F02D"/>
      </w:r>
      <w:r w:rsidRPr="0097671C">
        <w:rPr>
          <w:rFonts w:ascii="Times New Roman" w:hAnsi="Times New Roman" w:cs="Times New Roman"/>
        </w:rPr>
        <w:t xml:space="preserve"> стандартное сокращение для </w:t>
      </w:r>
      <w:r w:rsidRPr="0097671C">
        <w:rPr>
          <w:rStyle w:val="st1"/>
          <w:rFonts w:ascii="Times New Roman" w:hAnsi="Times New Roman" w:cs="Times New Roman"/>
          <w:lang w:val="en-US"/>
        </w:rPr>
        <w:t>European</w:t>
      </w:r>
      <w:r w:rsidRPr="0097671C">
        <w:rPr>
          <w:rStyle w:val="st1"/>
          <w:rFonts w:ascii="Times New Roman" w:hAnsi="Times New Roman" w:cs="Times New Roman"/>
        </w:rPr>
        <w:t xml:space="preserve"> </w:t>
      </w:r>
      <w:r w:rsidRPr="0097671C">
        <w:rPr>
          <w:rStyle w:val="st1"/>
          <w:rFonts w:ascii="Times New Roman" w:hAnsi="Times New Roman" w:cs="Times New Roman"/>
          <w:lang w:val="en-US"/>
        </w:rPr>
        <w:t>Energy</w:t>
      </w:r>
      <w:r w:rsidRPr="0097671C">
        <w:rPr>
          <w:rStyle w:val="st1"/>
          <w:rFonts w:ascii="Times New Roman" w:hAnsi="Times New Roman" w:cs="Times New Roman"/>
        </w:rPr>
        <w:t xml:space="preserve"> </w:t>
      </w:r>
      <w:r w:rsidRPr="0097671C">
        <w:rPr>
          <w:rStyle w:val="st1"/>
          <w:rFonts w:ascii="Times New Roman" w:hAnsi="Times New Roman" w:cs="Times New Roman"/>
          <w:lang w:val="en-US"/>
        </w:rPr>
        <w:t>Exchange</w:t>
      </w:r>
      <w:r w:rsidRPr="0097671C">
        <w:rPr>
          <w:rStyle w:val="st1"/>
          <w:rFonts w:ascii="Times New Roman" w:hAnsi="Times New Roman" w:cs="Times New Roman"/>
        </w:rPr>
        <w:t xml:space="preserve"> </w:t>
      </w:r>
      <w:r w:rsidRPr="0097671C">
        <w:rPr>
          <w:rStyle w:val="st1"/>
          <w:rFonts w:ascii="Times New Roman" w:hAnsi="Times New Roman" w:cs="Times New Roman"/>
          <w:lang w:val="en-US"/>
        </w:rPr>
        <w:t>AG</w:t>
      </w:r>
      <w:r w:rsidRPr="0097671C">
        <w:rPr>
          <w:rStyle w:val="st1"/>
          <w:rFonts w:ascii="Times New Roman" w:hAnsi="Times New Roman" w:cs="Times New Roman"/>
        </w:rPr>
        <w:t>, Германия (</w:t>
      </w:r>
      <w:hyperlink r:id="rId1" w:history="1">
        <w:r w:rsidRPr="0097671C">
          <w:rPr>
            <w:rStyle w:val="aa"/>
            <w:rFonts w:ascii="Times New Roman" w:hAnsi="Times New Roman" w:cs="Times New Roman"/>
            <w:color w:val="auto"/>
          </w:rPr>
          <w:t>https://www.eex.com/en/</w:t>
        </w:r>
      </w:hyperlink>
      <w:r w:rsidRPr="0097671C">
        <w:rPr>
          <w:rStyle w:val="st1"/>
          <w:rFonts w:ascii="Times New Roman" w:hAnsi="Times New Roman" w:cs="Times New Roman"/>
        </w:rPr>
        <w:t>). Это ведущий оптовый энергетический рынок центральной Европы.</w:t>
      </w:r>
      <w:r w:rsidRPr="00333653">
        <w:rPr>
          <w:rStyle w:val="st1"/>
          <w:rFonts w:ascii="Arial" w:hAnsi="Arial" w:cs="Arial"/>
        </w:rPr>
        <w:t xml:space="preserve"> </w:t>
      </w:r>
    </w:p>
  </w:footnote>
  <w:footnote w:id="4">
    <w:p w:rsidR="00792BD5" w:rsidRPr="001C0147" w:rsidRDefault="00792BD5">
      <w:pPr>
        <w:pStyle w:val="ac"/>
        <w:rPr>
          <w:rFonts w:ascii="Times New Roman" w:hAnsi="Times New Roman" w:cs="Times New Roman"/>
        </w:rPr>
      </w:pPr>
      <w:r w:rsidRPr="001C0147">
        <w:rPr>
          <w:rStyle w:val="ae"/>
          <w:rFonts w:ascii="Times New Roman" w:hAnsi="Times New Roman" w:cs="Times New Roman"/>
        </w:rPr>
        <w:footnoteRef/>
      </w:r>
      <w:r w:rsidRPr="001C0147">
        <w:rPr>
          <w:rFonts w:ascii="Times New Roman" w:hAnsi="Times New Roman" w:cs="Times New Roman"/>
        </w:rPr>
        <w:t xml:space="preserve"> Спот-цена — это цена, по которой реальный товар на условиях немедленной поставки (на спот-рынке).</w:t>
      </w:r>
    </w:p>
  </w:footnote>
  <w:footnote w:id="5">
    <w:p w:rsidR="00792BD5" w:rsidRPr="00583EA9" w:rsidRDefault="00792BD5">
      <w:pPr>
        <w:pStyle w:val="ac"/>
        <w:rPr>
          <w:rFonts w:ascii="Times New Roman" w:hAnsi="Times New Roman" w:cs="Times New Roman"/>
        </w:rPr>
      </w:pPr>
      <w:r w:rsidRPr="00583EA9">
        <w:rPr>
          <w:rStyle w:val="ae"/>
          <w:rFonts w:ascii="Times New Roman" w:hAnsi="Times New Roman" w:cs="Times New Roman"/>
        </w:rPr>
        <w:footnoteRef/>
      </w:r>
      <w:r w:rsidRPr="00583EA9">
        <w:rPr>
          <w:rFonts w:ascii="Times New Roman" w:hAnsi="Times New Roman" w:cs="Times New Roman"/>
        </w:rPr>
        <w:t xml:space="preserve"> Соответствующее распределение цен будет являться логнормальным.</w:t>
      </w:r>
    </w:p>
  </w:footnote>
  <w:footnote w:id="6">
    <w:p w:rsidR="00792BD5" w:rsidRPr="00D736CE" w:rsidRDefault="00792BD5">
      <w:pPr>
        <w:pStyle w:val="ac"/>
        <w:rPr>
          <w:rFonts w:ascii="Times New Roman" w:hAnsi="Times New Roman" w:cs="Times New Roman"/>
        </w:rPr>
      </w:pPr>
      <w:r w:rsidRPr="00D736CE">
        <w:rPr>
          <w:rStyle w:val="ae"/>
          <w:rFonts w:ascii="Times New Roman" w:hAnsi="Times New Roman" w:cs="Times New Roman"/>
        </w:rPr>
        <w:footnoteRef/>
      </w:r>
      <w:r w:rsidRPr="00D736CE">
        <w:rPr>
          <w:rFonts w:ascii="Times New Roman" w:hAnsi="Times New Roman" w:cs="Times New Roman"/>
        </w:rPr>
        <w:t xml:space="preserve"> Для моделирования «спайков» используются случайные процессы невинеровского типа.</w:t>
      </w:r>
    </w:p>
  </w:footnote>
  <w:footnote w:id="7">
    <w:p w:rsidR="00792BD5" w:rsidRPr="001C0147" w:rsidRDefault="00792BD5">
      <w:pPr>
        <w:pStyle w:val="ac"/>
        <w:rPr>
          <w:rFonts w:ascii="Times New Roman" w:hAnsi="Times New Roman" w:cs="Times New Roman"/>
        </w:rPr>
      </w:pPr>
      <w:r>
        <w:rPr>
          <w:rStyle w:val="ae"/>
        </w:rPr>
        <w:footnoteRef/>
      </w:r>
      <w:r>
        <w:t xml:space="preserve"> </w:t>
      </w:r>
      <w:r w:rsidRPr="00FB34E1">
        <w:rPr>
          <w:rFonts w:ascii="Times New Roman" w:hAnsi="Times New Roman" w:cs="Times New Roman"/>
        </w:rPr>
        <w:t xml:space="preserve">Последнее в силу того, что </w:t>
      </w:r>
      <w:proofErr w:type="gramStart"/>
      <w:r w:rsidRPr="00FB34E1">
        <w:rPr>
          <w:rFonts w:ascii="Times New Roman" w:hAnsi="Times New Roman" w:cs="Times New Roman"/>
        </w:rPr>
        <w:t xml:space="preserve">функция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λ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</w:rPr>
              <m:t>(T-t)</m:t>
            </m:r>
          </m:sup>
        </m:sSup>
        <m:r>
          <w:rPr>
            <w:rFonts w:ascii="Cambria Math" w:hAnsi="Cambria Math" w:cs="Times New Roman"/>
          </w:rPr>
          <m:t>-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λ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</w:rPr>
              <m:t>(T-t)</m:t>
            </m:r>
          </m:sup>
        </m:sSup>
      </m:oMath>
      <w:r w:rsidRPr="00FB34E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FB34E1">
        <w:rPr>
          <w:rFonts w:ascii="Times New Roman" w:eastAsiaTheme="minorEastAsia" w:hAnsi="Times New Roman" w:cs="Times New Roman"/>
        </w:rPr>
        <w:t>стремится</w:t>
      </w:r>
      <w:proofErr w:type="gramEnd"/>
      <w:r w:rsidRPr="00FB34E1">
        <w:rPr>
          <w:rFonts w:ascii="Times New Roman" w:eastAsiaTheme="minorEastAsia" w:hAnsi="Times New Roman" w:cs="Times New Roman"/>
        </w:rPr>
        <w:t xml:space="preserve"> к нулю при больших и при малых </w:t>
      </w:r>
      <w:r w:rsidRPr="00FB34E1">
        <w:rPr>
          <w:rFonts w:ascii="Times New Roman" w:eastAsiaTheme="minorEastAsia" w:hAnsi="Times New Roman" w:cs="Times New Roman"/>
          <w:i/>
          <w:lang w:val="en-US"/>
        </w:rPr>
        <w:t>t</w:t>
      </w:r>
      <w:r w:rsidRPr="00FB34E1"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1C014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</w:footnote>
  <w:footnote w:id="8">
    <w:p w:rsidR="00792BD5" w:rsidRPr="00657AD8" w:rsidRDefault="00792BD5" w:rsidP="00A27C58">
      <w:pPr>
        <w:pStyle w:val="ac"/>
        <w:spacing w:line="360" w:lineRule="auto"/>
        <w:rPr>
          <w:rFonts w:ascii="Times New Roman" w:hAnsi="Times New Roman" w:cs="Times New Roman"/>
        </w:rPr>
      </w:pPr>
      <w:r w:rsidRPr="00657AD8">
        <w:rPr>
          <w:rStyle w:val="ae"/>
          <w:rFonts w:ascii="Times New Roman" w:hAnsi="Times New Roman" w:cs="Times New Roman"/>
        </w:rPr>
        <w:footnoteRef/>
      </w:r>
      <w:r w:rsidRPr="00657AD8">
        <w:rPr>
          <w:rFonts w:ascii="Times New Roman" w:hAnsi="Times New Roman" w:cs="Times New Roman"/>
        </w:rPr>
        <w:t xml:space="preserve"> Если проводить калибровку модели по некоторой выборке, а проверку качества работы модели с этими параметрами по другой выборки («вне выборки»), то добавление лишнего параметра может приводить и к ухудшению согласия. </w:t>
      </w:r>
    </w:p>
  </w:footnote>
  <w:footnote w:id="9">
    <w:p w:rsidR="00792BD5" w:rsidRPr="00E60155" w:rsidRDefault="00792BD5" w:rsidP="00C55851">
      <w:pPr>
        <w:pStyle w:val="ac"/>
        <w:jc w:val="both"/>
        <w:rPr>
          <w:rFonts w:ascii="Times New Roman" w:hAnsi="Times New Roman" w:cs="Times New Roman"/>
        </w:rPr>
      </w:pPr>
      <w:r w:rsidRPr="00657AD8">
        <w:rPr>
          <w:rStyle w:val="ae"/>
          <w:rFonts w:ascii="Times New Roman" w:hAnsi="Times New Roman" w:cs="Times New Roman"/>
        </w:rPr>
        <w:footnoteRef/>
      </w:r>
      <w:r w:rsidRPr="00657AD8">
        <w:rPr>
          <w:rFonts w:ascii="Times New Roman" w:hAnsi="Times New Roman" w:cs="Times New Roman"/>
        </w:rPr>
        <w:t xml:space="preserve"> </w:t>
      </w:r>
      <w:r w:rsidRPr="00E60155">
        <w:rPr>
          <w:rFonts w:ascii="Times New Roman" w:hAnsi="Times New Roman" w:cs="Times New Roman"/>
        </w:rPr>
        <w:t xml:space="preserve">Т.е. учета временной стоимости денег, когда цена, скажем в 100 евро в начале года, означает не то же самое, что цена в 100 евро в конце года, например, за счет инфляции, или за счет возможности хранить деньги под процент в банке </w:t>
      </w:r>
      <w:sdt>
        <w:sdtPr>
          <w:rPr>
            <w:rFonts w:ascii="Times New Roman" w:eastAsiaTheme="minorEastAsia" w:hAnsi="Times New Roman" w:cs="Times New Roman"/>
          </w:rPr>
          <w:id w:val="-202403067"/>
          <w:citation/>
        </w:sdtPr>
        <w:sdtContent>
          <w:r w:rsidRPr="00E60155">
            <w:rPr>
              <w:rFonts w:ascii="Times New Roman" w:eastAsiaTheme="minorEastAsia" w:hAnsi="Times New Roman" w:cs="Times New Roman"/>
            </w:rPr>
            <w:fldChar w:fldCharType="begin"/>
          </w:r>
          <w:r w:rsidRPr="00E60155">
            <w:rPr>
              <w:rFonts w:ascii="Times New Roman" w:eastAsiaTheme="minorEastAsia" w:hAnsi="Times New Roman" w:cs="Times New Roman"/>
            </w:rPr>
            <w:instrText xml:space="preserve">CITATION Дис \l 1033 </w:instrText>
          </w:r>
          <w:r w:rsidRPr="00E60155">
            <w:rPr>
              <w:rFonts w:ascii="Times New Roman" w:eastAsiaTheme="minorEastAsia" w:hAnsi="Times New Roman" w:cs="Times New Roman"/>
            </w:rPr>
            <w:fldChar w:fldCharType="separate"/>
          </w:r>
          <w:r w:rsidRPr="00E60155">
            <w:rPr>
              <w:rFonts w:ascii="Times New Roman" w:eastAsiaTheme="minorEastAsia" w:hAnsi="Times New Roman" w:cs="Times New Roman"/>
              <w:noProof/>
            </w:rPr>
            <w:t>[15]</w:t>
          </w:r>
          <w:r w:rsidRPr="00E60155">
            <w:rPr>
              <w:rFonts w:ascii="Times New Roman" w:eastAsiaTheme="minorEastAsia" w:hAnsi="Times New Roman" w:cs="Times New Roman"/>
            </w:rPr>
            <w:fldChar w:fldCharType="end"/>
          </w:r>
        </w:sdtContent>
      </w:sdt>
      <w:r w:rsidRPr="00E60155">
        <w:rPr>
          <w:rFonts w:ascii="Times New Roman" w:hAnsi="Times New Roman" w:cs="Times New Roman"/>
        </w:rPr>
        <w:t>.</w:t>
      </w:r>
    </w:p>
  </w:footnote>
  <w:footnote w:id="10">
    <w:p w:rsidR="00792BD5" w:rsidRPr="00E60155" w:rsidRDefault="00792BD5" w:rsidP="00C558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0155">
        <w:rPr>
          <w:rStyle w:val="ae"/>
          <w:rFonts w:ascii="Times New Roman" w:hAnsi="Times New Roman" w:cs="Times New Roman"/>
          <w:sz w:val="20"/>
          <w:szCs w:val="20"/>
        </w:rPr>
        <w:footnoteRef/>
      </w:r>
      <w:r w:rsidRPr="00E60155">
        <w:rPr>
          <w:rFonts w:ascii="Times New Roman" w:hAnsi="Times New Roman" w:cs="Times New Roman"/>
          <w:sz w:val="20"/>
          <w:szCs w:val="20"/>
        </w:rPr>
        <w:t xml:space="preserve"> В частности, з</w:t>
      </w:r>
      <w:r w:rsidRPr="00E60155">
        <w:rPr>
          <w:rFonts w:ascii="Times New Roman" w:eastAsiaTheme="minorEastAsia" w:hAnsi="Times New Roman" w:cs="Times New Roman"/>
          <w:sz w:val="20"/>
          <w:szCs w:val="20"/>
        </w:rPr>
        <w:t>аведомо невозможно построить форвардную кривую, удовлетворяющую приведенным условиям, если форвардные цены на рынке допускают арбитражные возможности.</w:t>
      </w:r>
    </w:p>
  </w:footnote>
  <w:footnote w:id="11">
    <w:p w:rsidR="00792BD5" w:rsidRPr="00657AD8" w:rsidRDefault="00792BD5" w:rsidP="00C55851">
      <w:pPr>
        <w:pStyle w:val="ac"/>
        <w:jc w:val="both"/>
        <w:rPr>
          <w:rFonts w:ascii="Times New Roman" w:hAnsi="Times New Roman" w:cs="Times New Roman"/>
        </w:rPr>
      </w:pPr>
      <w:r w:rsidRPr="00657AD8">
        <w:rPr>
          <w:rStyle w:val="ae"/>
          <w:rFonts w:ascii="Times New Roman" w:hAnsi="Times New Roman" w:cs="Times New Roman"/>
        </w:rPr>
        <w:footnoteRef/>
      </w:r>
      <w:r w:rsidRPr="00657AD8">
        <w:rPr>
          <w:rFonts w:ascii="Times New Roman" w:hAnsi="Times New Roman" w:cs="Times New Roman"/>
        </w:rPr>
        <w:t xml:space="preserve"> Фактически, последнее замечание требует введения двух форвардных кривых — на покупку и на продажу («</w:t>
      </w:r>
      <w:r w:rsidRPr="00657AD8">
        <w:rPr>
          <w:rFonts w:ascii="Times New Roman" w:hAnsi="Times New Roman" w:cs="Times New Roman"/>
          <w:lang w:val="en-US"/>
        </w:rPr>
        <w:t>ask</w:t>
      </w:r>
      <w:r w:rsidRPr="00657AD8">
        <w:rPr>
          <w:rFonts w:ascii="Times New Roman" w:hAnsi="Times New Roman" w:cs="Times New Roman"/>
        </w:rPr>
        <w:t>» и «</w:t>
      </w:r>
      <w:r w:rsidRPr="00657AD8">
        <w:rPr>
          <w:rFonts w:ascii="Times New Roman" w:hAnsi="Times New Roman" w:cs="Times New Roman"/>
          <w:lang w:val="en-US"/>
        </w:rPr>
        <w:t>bid</w:t>
      </w:r>
      <w:r w:rsidRPr="00657AD8">
        <w:rPr>
          <w:rFonts w:ascii="Times New Roman" w:hAnsi="Times New Roman" w:cs="Times New Roman"/>
        </w:rPr>
        <w:t>»).</w:t>
      </w:r>
    </w:p>
  </w:footnote>
  <w:footnote w:id="12">
    <w:p w:rsidR="00792BD5" w:rsidRPr="00657AD8" w:rsidRDefault="00792BD5" w:rsidP="001C01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7AD8">
        <w:rPr>
          <w:rStyle w:val="ae"/>
          <w:rFonts w:ascii="Times New Roman" w:hAnsi="Times New Roman" w:cs="Times New Roman"/>
          <w:sz w:val="20"/>
          <w:szCs w:val="20"/>
        </w:rPr>
        <w:footnoteRef/>
      </w:r>
      <w:r w:rsidRPr="00657AD8">
        <w:rPr>
          <w:rFonts w:ascii="Times New Roman" w:hAnsi="Times New Roman" w:cs="Times New Roman"/>
          <w:sz w:val="20"/>
          <w:szCs w:val="20"/>
        </w:rPr>
        <w:t xml:space="preserve"> Корректность задачи по Адамару подразумевает три свойства решения задачи</w:t>
      </w:r>
      <w:r w:rsidRPr="001C0147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Theme="minorEastAsia" w:hAnsi="Times New Roman" w:cs="Times New Roman"/>
            <w:sz w:val="20"/>
            <w:szCs w:val="20"/>
          </w:rPr>
          <w:id w:val="233043455"/>
          <w:citation/>
        </w:sdtPr>
        <w:sdtContent>
          <w:r w:rsidRPr="00657AD8">
            <w:rPr>
              <w:rFonts w:ascii="Times New Roman" w:eastAsiaTheme="minorEastAsia" w:hAnsi="Times New Roman" w:cs="Times New Roman"/>
              <w:sz w:val="20"/>
              <w:szCs w:val="20"/>
            </w:rPr>
            <w:fldChar w:fldCharType="begin"/>
          </w:r>
          <w:r w:rsidRPr="00657AD8">
            <w:rPr>
              <w:rFonts w:ascii="Times New Roman" w:eastAsiaTheme="minorEastAsia" w:hAnsi="Times New Roman" w:cs="Times New Roman"/>
              <w:sz w:val="20"/>
              <w:szCs w:val="20"/>
            </w:rPr>
            <w:instrText xml:space="preserve"> CITATION Тих79 \l 1049 </w:instrText>
          </w:r>
          <w:r w:rsidRPr="00657AD8">
            <w:rPr>
              <w:rFonts w:ascii="Times New Roman" w:eastAsiaTheme="minorEastAsia" w:hAnsi="Times New Roman" w:cs="Times New Roman"/>
              <w:sz w:val="20"/>
              <w:szCs w:val="20"/>
            </w:rPr>
            <w:fldChar w:fldCharType="separate"/>
          </w:r>
          <w:r w:rsidRPr="00657AD8"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  <w:t>[11]</w:t>
          </w:r>
          <w:r w:rsidRPr="00657AD8">
            <w:rPr>
              <w:rFonts w:ascii="Times New Roman" w:eastAsiaTheme="minorEastAsia" w:hAnsi="Times New Roman" w:cs="Times New Roman"/>
              <w:sz w:val="20"/>
              <w:szCs w:val="20"/>
            </w:rPr>
            <w:fldChar w:fldCharType="end"/>
          </w:r>
        </w:sdtContent>
      </w:sdt>
      <w:r w:rsidRPr="00657AD8">
        <w:rPr>
          <w:rFonts w:ascii="Times New Roman" w:hAnsi="Times New Roman" w:cs="Times New Roman"/>
          <w:sz w:val="20"/>
          <w:szCs w:val="20"/>
        </w:rPr>
        <w:t>: 1. </w:t>
      </w:r>
      <w:r w:rsidRPr="00657AD8">
        <w:rPr>
          <w:rFonts w:ascii="Times New Roman" w:eastAsia="Times New Roman" w:hAnsi="Times New Roman" w:cs="Times New Roman"/>
          <w:sz w:val="20"/>
          <w:szCs w:val="20"/>
          <w:lang w:eastAsia="ru-RU"/>
        </w:rPr>
        <w:t>Существование. 2</w:t>
      </w:r>
      <w:r w:rsidRPr="00657AD8">
        <w:rPr>
          <w:rFonts w:ascii="Times New Roman" w:hAnsi="Times New Roman" w:cs="Times New Roman"/>
          <w:sz w:val="20"/>
          <w:szCs w:val="20"/>
        </w:rPr>
        <w:t>. Е</w:t>
      </w:r>
      <w:r w:rsidRPr="00657A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динственность. 3. Непрерывную зависимость от параметров. </w:t>
      </w:r>
    </w:p>
    <w:p w:rsidR="00792BD5" w:rsidRDefault="00792BD5">
      <w:pPr>
        <w:pStyle w:val="ac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F6CAD"/>
    <w:multiLevelType w:val="multilevel"/>
    <w:tmpl w:val="B4AE20E8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96" w:hanging="2160"/>
      </w:pPr>
      <w:rPr>
        <w:rFonts w:hint="default"/>
      </w:rPr>
    </w:lvl>
  </w:abstractNum>
  <w:abstractNum w:abstractNumId="1" w15:restartNumberingAfterBreak="0">
    <w:nsid w:val="04F83BA7"/>
    <w:multiLevelType w:val="hybridMultilevel"/>
    <w:tmpl w:val="0BE498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7E0B89"/>
    <w:multiLevelType w:val="hybridMultilevel"/>
    <w:tmpl w:val="0ED8E6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34BF8"/>
    <w:multiLevelType w:val="hybridMultilevel"/>
    <w:tmpl w:val="C6A89114"/>
    <w:lvl w:ilvl="0" w:tplc="84A4314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BE5714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5D37A7B"/>
    <w:multiLevelType w:val="hybridMultilevel"/>
    <w:tmpl w:val="1504A34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E36216"/>
    <w:multiLevelType w:val="multilevel"/>
    <w:tmpl w:val="59FC795C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6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2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2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328" w:hanging="2160"/>
      </w:pPr>
      <w:rPr>
        <w:rFonts w:hint="default"/>
      </w:rPr>
    </w:lvl>
  </w:abstractNum>
  <w:abstractNum w:abstractNumId="7" w15:restartNumberingAfterBreak="0">
    <w:nsid w:val="1C3F572A"/>
    <w:multiLevelType w:val="hybridMultilevel"/>
    <w:tmpl w:val="6C2654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6F156A"/>
    <w:multiLevelType w:val="multilevel"/>
    <w:tmpl w:val="D9B8FF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2689102E"/>
    <w:multiLevelType w:val="hybridMultilevel"/>
    <w:tmpl w:val="901E3FBC"/>
    <w:lvl w:ilvl="0" w:tplc="300E0D3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6A378BB"/>
    <w:multiLevelType w:val="multilevel"/>
    <w:tmpl w:val="0419001F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1" w15:restartNumberingAfterBreak="0">
    <w:nsid w:val="290A241B"/>
    <w:multiLevelType w:val="multilevel"/>
    <w:tmpl w:val="FB00BA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D0B41E8"/>
    <w:multiLevelType w:val="multilevel"/>
    <w:tmpl w:val="62AA860E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96" w:hanging="2160"/>
      </w:pPr>
      <w:rPr>
        <w:rFonts w:hint="default"/>
      </w:rPr>
    </w:lvl>
  </w:abstractNum>
  <w:abstractNum w:abstractNumId="13" w15:restartNumberingAfterBreak="0">
    <w:nsid w:val="2F1A3475"/>
    <w:multiLevelType w:val="multilevel"/>
    <w:tmpl w:val="62AA860E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96" w:hanging="2160"/>
      </w:pPr>
      <w:rPr>
        <w:rFonts w:hint="default"/>
      </w:rPr>
    </w:lvl>
  </w:abstractNum>
  <w:abstractNum w:abstractNumId="14" w15:restartNumberingAfterBreak="0">
    <w:nsid w:val="30741AC7"/>
    <w:multiLevelType w:val="multilevel"/>
    <w:tmpl w:val="01989CD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6423862"/>
    <w:multiLevelType w:val="hybridMultilevel"/>
    <w:tmpl w:val="C5F616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2A1A35"/>
    <w:multiLevelType w:val="multilevel"/>
    <w:tmpl w:val="62AA860E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96" w:hanging="2160"/>
      </w:pPr>
      <w:rPr>
        <w:rFonts w:hint="default"/>
      </w:rPr>
    </w:lvl>
  </w:abstractNum>
  <w:abstractNum w:abstractNumId="17" w15:restartNumberingAfterBreak="0">
    <w:nsid w:val="3AC00821"/>
    <w:multiLevelType w:val="hybridMultilevel"/>
    <w:tmpl w:val="44C0E4A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060DB7"/>
    <w:multiLevelType w:val="hybridMultilevel"/>
    <w:tmpl w:val="3D9AD1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8B727E"/>
    <w:multiLevelType w:val="hybridMultilevel"/>
    <w:tmpl w:val="332EC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9B6E10"/>
    <w:multiLevelType w:val="multilevel"/>
    <w:tmpl w:val="4C609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38E530B"/>
    <w:multiLevelType w:val="hybridMultilevel"/>
    <w:tmpl w:val="44FAB72A"/>
    <w:lvl w:ilvl="0" w:tplc="06B6B37C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24B4B"/>
    <w:multiLevelType w:val="hybridMultilevel"/>
    <w:tmpl w:val="D8B6592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9417E83"/>
    <w:multiLevelType w:val="hybridMultilevel"/>
    <w:tmpl w:val="F1D2C478"/>
    <w:lvl w:ilvl="0" w:tplc="19481F2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496D1356"/>
    <w:multiLevelType w:val="multilevel"/>
    <w:tmpl w:val="78AC02B8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96" w:hanging="2160"/>
      </w:pPr>
      <w:rPr>
        <w:rFonts w:hint="default"/>
      </w:rPr>
    </w:lvl>
  </w:abstractNum>
  <w:abstractNum w:abstractNumId="25" w15:restartNumberingAfterBreak="0">
    <w:nsid w:val="4A0140AD"/>
    <w:multiLevelType w:val="multilevel"/>
    <w:tmpl w:val="62AA860E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96" w:hanging="2160"/>
      </w:pPr>
      <w:rPr>
        <w:rFonts w:hint="default"/>
      </w:rPr>
    </w:lvl>
  </w:abstractNum>
  <w:abstractNum w:abstractNumId="26" w15:restartNumberingAfterBreak="0">
    <w:nsid w:val="4DAA34AD"/>
    <w:multiLevelType w:val="hybridMultilevel"/>
    <w:tmpl w:val="98E05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B36083"/>
    <w:multiLevelType w:val="multilevel"/>
    <w:tmpl w:val="9AEE3DAC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1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2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7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8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28" w:hanging="2160"/>
      </w:pPr>
      <w:rPr>
        <w:rFonts w:hint="default"/>
      </w:rPr>
    </w:lvl>
  </w:abstractNum>
  <w:abstractNum w:abstractNumId="28" w15:restartNumberingAfterBreak="0">
    <w:nsid w:val="4F1529DD"/>
    <w:multiLevelType w:val="hybridMultilevel"/>
    <w:tmpl w:val="65E8F316"/>
    <w:lvl w:ilvl="0" w:tplc="51B05A22">
      <w:numFmt w:val="bullet"/>
      <w:lvlText w:val="—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F61300"/>
    <w:multiLevelType w:val="multilevel"/>
    <w:tmpl w:val="62AA860E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96" w:hanging="2160"/>
      </w:pPr>
      <w:rPr>
        <w:rFonts w:hint="default"/>
      </w:rPr>
    </w:lvl>
  </w:abstractNum>
  <w:abstractNum w:abstractNumId="30" w15:restartNumberingAfterBreak="0">
    <w:nsid w:val="53A779D3"/>
    <w:multiLevelType w:val="hybridMultilevel"/>
    <w:tmpl w:val="B2A865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FC3F96"/>
    <w:multiLevelType w:val="hybridMultilevel"/>
    <w:tmpl w:val="D8D4D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CD7B00"/>
    <w:multiLevelType w:val="hybridMultilevel"/>
    <w:tmpl w:val="5AACD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803934"/>
    <w:multiLevelType w:val="hybridMultilevel"/>
    <w:tmpl w:val="7082B0AA"/>
    <w:lvl w:ilvl="0" w:tplc="16ECDADE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B81BE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0864F50"/>
    <w:multiLevelType w:val="hybridMultilevel"/>
    <w:tmpl w:val="F5F8C5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60E6F77"/>
    <w:multiLevelType w:val="hybridMultilevel"/>
    <w:tmpl w:val="88907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6C20E2"/>
    <w:multiLevelType w:val="multilevel"/>
    <w:tmpl w:val="5018FC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72323576"/>
    <w:multiLevelType w:val="multilevel"/>
    <w:tmpl w:val="07D6F4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9" w15:restartNumberingAfterBreak="0">
    <w:nsid w:val="73A55F13"/>
    <w:multiLevelType w:val="multilevel"/>
    <w:tmpl w:val="4B96450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2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18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328" w:hanging="2160"/>
      </w:pPr>
      <w:rPr>
        <w:rFonts w:hint="default"/>
      </w:rPr>
    </w:lvl>
  </w:abstractNum>
  <w:abstractNum w:abstractNumId="40" w15:restartNumberingAfterBreak="0">
    <w:nsid w:val="7822740B"/>
    <w:multiLevelType w:val="multilevel"/>
    <w:tmpl w:val="372AA2C8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96" w:hanging="2160"/>
      </w:pPr>
      <w:rPr>
        <w:rFonts w:hint="default"/>
      </w:rPr>
    </w:lvl>
  </w:abstractNum>
  <w:abstractNum w:abstractNumId="41" w15:restartNumberingAfterBreak="0">
    <w:nsid w:val="7C0819C4"/>
    <w:multiLevelType w:val="multilevel"/>
    <w:tmpl w:val="FE50D99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8"/>
  </w:num>
  <w:num w:numId="2">
    <w:abstractNumId w:val="31"/>
  </w:num>
  <w:num w:numId="3">
    <w:abstractNumId w:val="26"/>
  </w:num>
  <w:num w:numId="4">
    <w:abstractNumId w:val="36"/>
  </w:num>
  <w:num w:numId="5">
    <w:abstractNumId w:val="41"/>
  </w:num>
  <w:num w:numId="6">
    <w:abstractNumId w:val="14"/>
  </w:num>
  <w:num w:numId="7">
    <w:abstractNumId w:val="10"/>
  </w:num>
  <w:num w:numId="8">
    <w:abstractNumId w:val="27"/>
  </w:num>
  <w:num w:numId="9">
    <w:abstractNumId w:val="6"/>
  </w:num>
  <w:num w:numId="10">
    <w:abstractNumId w:val="39"/>
  </w:num>
  <w:num w:numId="11">
    <w:abstractNumId w:val="11"/>
  </w:num>
  <w:num w:numId="12">
    <w:abstractNumId w:val="9"/>
  </w:num>
  <w:num w:numId="13">
    <w:abstractNumId w:val="37"/>
  </w:num>
  <w:num w:numId="14">
    <w:abstractNumId w:val="3"/>
  </w:num>
  <w:num w:numId="15">
    <w:abstractNumId w:val="23"/>
  </w:num>
  <w:num w:numId="16">
    <w:abstractNumId w:val="18"/>
  </w:num>
  <w:num w:numId="17">
    <w:abstractNumId w:val="38"/>
  </w:num>
  <w:num w:numId="18">
    <w:abstractNumId w:val="21"/>
  </w:num>
  <w:num w:numId="19">
    <w:abstractNumId w:val="33"/>
  </w:num>
  <w:num w:numId="20">
    <w:abstractNumId w:val="15"/>
  </w:num>
  <w:num w:numId="21">
    <w:abstractNumId w:val="30"/>
  </w:num>
  <w:num w:numId="22">
    <w:abstractNumId w:val="1"/>
  </w:num>
  <w:num w:numId="23">
    <w:abstractNumId w:val="2"/>
  </w:num>
  <w:num w:numId="24">
    <w:abstractNumId w:val="32"/>
  </w:num>
  <w:num w:numId="25">
    <w:abstractNumId w:val="20"/>
  </w:num>
  <w:num w:numId="26">
    <w:abstractNumId w:val="19"/>
  </w:num>
  <w:num w:numId="27">
    <w:abstractNumId w:val="35"/>
  </w:num>
  <w:num w:numId="28">
    <w:abstractNumId w:val="17"/>
  </w:num>
  <w:num w:numId="29">
    <w:abstractNumId w:val="5"/>
  </w:num>
  <w:num w:numId="30">
    <w:abstractNumId w:val="22"/>
  </w:num>
  <w:num w:numId="31">
    <w:abstractNumId w:val="7"/>
  </w:num>
  <w:num w:numId="32">
    <w:abstractNumId w:val="34"/>
  </w:num>
  <w:num w:numId="33">
    <w:abstractNumId w:val="4"/>
  </w:num>
  <w:num w:numId="34">
    <w:abstractNumId w:val="13"/>
  </w:num>
  <w:num w:numId="35">
    <w:abstractNumId w:val="29"/>
  </w:num>
  <w:num w:numId="36">
    <w:abstractNumId w:val="12"/>
  </w:num>
  <w:num w:numId="37">
    <w:abstractNumId w:val="16"/>
  </w:num>
  <w:num w:numId="38">
    <w:abstractNumId w:val="25"/>
  </w:num>
  <w:num w:numId="39">
    <w:abstractNumId w:val="0"/>
  </w:num>
  <w:num w:numId="40">
    <w:abstractNumId w:val="40"/>
  </w:num>
  <w:num w:numId="41">
    <w:abstractNumId w:val="24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67A"/>
    <w:rsid w:val="000000AC"/>
    <w:rsid w:val="000018AE"/>
    <w:rsid w:val="000064AC"/>
    <w:rsid w:val="000121CC"/>
    <w:rsid w:val="000161D2"/>
    <w:rsid w:val="00023F77"/>
    <w:rsid w:val="0002658C"/>
    <w:rsid w:val="00027CA0"/>
    <w:rsid w:val="00030817"/>
    <w:rsid w:val="00032111"/>
    <w:rsid w:val="00035764"/>
    <w:rsid w:val="00036990"/>
    <w:rsid w:val="00041B96"/>
    <w:rsid w:val="00043770"/>
    <w:rsid w:val="00045293"/>
    <w:rsid w:val="0004728B"/>
    <w:rsid w:val="00047C85"/>
    <w:rsid w:val="00054612"/>
    <w:rsid w:val="00060BB7"/>
    <w:rsid w:val="0006267A"/>
    <w:rsid w:val="000659AD"/>
    <w:rsid w:val="000715F3"/>
    <w:rsid w:val="00071DB0"/>
    <w:rsid w:val="00072813"/>
    <w:rsid w:val="00075042"/>
    <w:rsid w:val="00076842"/>
    <w:rsid w:val="00080DB7"/>
    <w:rsid w:val="000833D2"/>
    <w:rsid w:val="00083B3D"/>
    <w:rsid w:val="000A4FB9"/>
    <w:rsid w:val="000A5DF1"/>
    <w:rsid w:val="000B4FBD"/>
    <w:rsid w:val="000B5387"/>
    <w:rsid w:val="000B773B"/>
    <w:rsid w:val="000C1B05"/>
    <w:rsid w:val="000C3BF0"/>
    <w:rsid w:val="000C6F40"/>
    <w:rsid w:val="000D2147"/>
    <w:rsid w:val="000D3AAC"/>
    <w:rsid w:val="000D4C18"/>
    <w:rsid w:val="000D7342"/>
    <w:rsid w:val="000E0F01"/>
    <w:rsid w:val="000E3273"/>
    <w:rsid w:val="000E62C8"/>
    <w:rsid w:val="000E6BBF"/>
    <w:rsid w:val="000F1E3D"/>
    <w:rsid w:val="000F4556"/>
    <w:rsid w:val="00101AA5"/>
    <w:rsid w:val="00101BA3"/>
    <w:rsid w:val="001045E9"/>
    <w:rsid w:val="00105DA1"/>
    <w:rsid w:val="001071E9"/>
    <w:rsid w:val="001071F4"/>
    <w:rsid w:val="00115CD9"/>
    <w:rsid w:val="00121D6C"/>
    <w:rsid w:val="00122397"/>
    <w:rsid w:val="0012712A"/>
    <w:rsid w:val="00130EEB"/>
    <w:rsid w:val="001330B3"/>
    <w:rsid w:val="00142F70"/>
    <w:rsid w:val="001702D5"/>
    <w:rsid w:val="001713F9"/>
    <w:rsid w:val="001759B1"/>
    <w:rsid w:val="00175C41"/>
    <w:rsid w:val="00175CE7"/>
    <w:rsid w:val="00181B5D"/>
    <w:rsid w:val="00181D9C"/>
    <w:rsid w:val="00185AB6"/>
    <w:rsid w:val="00187B03"/>
    <w:rsid w:val="00191854"/>
    <w:rsid w:val="00193D25"/>
    <w:rsid w:val="0019440D"/>
    <w:rsid w:val="001967A9"/>
    <w:rsid w:val="001967F9"/>
    <w:rsid w:val="001A1224"/>
    <w:rsid w:val="001A2591"/>
    <w:rsid w:val="001A53BB"/>
    <w:rsid w:val="001B266C"/>
    <w:rsid w:val="001B2C55"/>
    <w:rsid w:val="001B3874"/>
    <w:rsid w:val="001C0147"/>
    <w:rsid w:val="001C0810"/>
    <w:rsid w:val="001C1B02"/>
    <w:rsid w:val="001C3953"/>
    <w:rsid w:val="001C62B0"/>
    <w:rsid w:val="001D3DE6"/>
    <w:rsid w:val="001D7732"/>
    <w:rsid w:val="001E14B9"/>
    <w:rsid w:val="001E1968"/>
    <w:rsid w:val="001E2928"/>
    <w:rsid w:val="001E39EF"/>
    <w:rsid w:val="001E506E"/>
    <w:rsid w:val="001E75D7"/>
    <w:rsid w:val="001F2B5B"/>
    <w:rsid w:val="0020318D"/>
    <w:rsid w:val="002110E9"/>
    <w:rsid w:val="002114C3"/>
    <w:rsid w:val="00220E1E"/>
    <w:rsid w:val="0022321B"/>
    <w:rsid w:val="00225A81"/>
    <w:rsid w:val="00227F25"/>
    <w:rsid w:val="00230A87"/>
    <w:rsid w:val="0023457A"/>
    <w:rsid w:val="00235EAC"/>
    <w:rsid w:val="002407E5"/>
    <w:rsid w:val="002412FB"/>
    <w:rsid w:val="00243E75"/>
    <w:rsid w:val="002465A2"/>
    <w:rsid w:val="00247116"/>
    <w:rsid w:val="00250410"/>
    <w:rsid w:val="002511CE"/>
    <w:rsid w:val="0025156D"/>
    <w:rsid w:val="00252FDD"/>
    <w:rsid w:val="002535FF"/>
    <w:rsid w:val="00254CDC"/>
    <w:rsid w:val="00256C80"/>
    <w:rsid w:val="00257133"/>
    <w:rsid w:val="00257A18"/>
    <w:rsid w:val="00261F73"/>
    <w:rsid w:val="00263AF1"/>
    <w:rsid w:val="00265333"/>
    <w:rsid w:val="00266552"/>
    <w:rsid w:val="00270C06"/>
    <w:rsid w:val="00273298"/>
    <w:rsid w:val="00273776"/>
    <w:rsid w:val="0027489A"/>
    <w:rsid w:val="00274D4D"/>
    <w:rsid w:val="00277CD7"/>
    <w:rsid w:val="00284648"/>
    <w:rsid w:val="0029447C"/>
    <w:rsid w:val="002A0CC0"/>
    <w:rsid w:val="002A3CE7"/>
    <w:rsid w:val="002B2021"/>
    <w:rsid w:val="002B2565"/>
    <w:rsid w:val="002C1B02"/>
    <w:rsid w:val="002C2E50"/>
    <w:rsid w:val="002C5DD8"/>
    <w:rsid w:val="002D213A"/>
    <w:rsid w:val="002D3831"/>
    <w:rsid w:val="002E4DF1"/>
    <w:rsid w:val="002E4F3B"/>
    <w:rsid w:val="002F35E7"/>
    <w:rsid w:val="002F5211"/>
    <w:rsid w:val="002F614E"/>
    <w:rsid w:val="002F7B01"/>
    <w:rsid w:val="00310D35"/>
    <w:rsid w:val="00320DA4"/>
    <w:rsid w:val="00320F21"/>
    <w:rsid w:val="00324277"/>
    <w:rsid w:val="00326D4C"/>
    <w:rsid w:val="00331811"/>
    <w:rsid w:val="00333556"/>
    <w:rsid w:val="00333653"/>
    <w:rsid w:val="00334DFD"/>
    <w:rsid w:val="00335F06"/>
    <w:rsid w:val="00336195"/>
    <w:rsid w:val="00346E48"/>
    <w:rsid w:val="003501A7"/>
    <w:rsid w:val="003503A0"/>
    <w:rsid w:val="003505A7"/>
    <w:rsid w:val="003511A2"/>
    <w:rsid w:val="00352F50"/>
    <w:rsid w:val="003544D3"/>
    <w:rsid w:val="003603FC"/>
    <w:rsid w:val="00362313"/>
    <w:rsid w:val="00362CE7"/>
    <w:rsid w:val="0037016D"/>
    <w:rsid w:val="00380E2A"/>
    <w:rsid w:val="00390BD2"/>
    <w:rsid w:val="00391FA1"/>
    <w:rsid w:val="0039653E"/>
    <w:rsid w:val="003B0C8A"/>
    <w:rsid w:val="003B2B3B"/>
    <w:rsid w:val="003B3914"/>
    <w:rsid w:val="003E214E"/>
    <w:rsid w:val="003F027F"/>
    <w:rsid w:val="003F398B"/>
    <w:rsid w:val="003F7B3F"/>
    <w:rsid w:val="00417634"/>
    <w:rsid w:val="00421FC5"/>
    <w:rsid w:val="004220B0"/>
    <w:rsid w:val="00430A3C"/>
    <w:rsid w:val="004327C8"/>
    <w:rsid w:val="004332E9"/>
    <w:rsid w:val="00440B24"/>
    <w:rsid w:val="00443647"/>
    <w:rsid w:val="00444D89"/>
    <w:rsid w:val="00445ECF"/>
    <w:rsid w:val="00447B7D"/>
    <w:rsid w:val="0045114D"/>
    <w:rsid w:val="00454987"/>
    <w:rsid w:val="00454F42"/>
    <w:rsid w:val="004561A3"/>
    <w:rsid w:val="00456E73"/>
    <w:rsid w:val="00460B1D"/>
    <w:rsid w:val="00463DDB"/>
    <w:rsid w:val="00465FF5"/>
    <w:rsid w:val="004700B2"/>
    <w:rsid w:val="0047062B"/>
    <w:rsid w:val="0047293A"/>
    <w:rsid w:val="004753AA"/>
    <w:rsid w:val="00475CD2"/>
    <w:rsid w:val="00477B0B"/>
    <w:rsid w:val="004802C5"/>
    <w:rsid w:val="00480ABD"/>
    <w:rsid w:val="004839FC"/>
    <w:rsid w:val="004841C6"/>
    <w:rsid w:val="00497D70"/>
    <w:rsid w:val="004A0DA3"/>
    <w:rsid w:val="004A1F59"/>
    <w:rsid w:val="004A2A49"/>
    <w:rsid w:val="004B0863"/>
    <w:rsid w:val="004B44EA"/>
    <w:rsid w:val="004B755D"/>
    <w:rsid w:val="004C6B34"/>
    <w:rsid w:val="004C76BF"/>
    <w:rsid w:val="004C7860"/>
    <w:rsid w:val="004D01A8"/>
    <w:rsid w:val="004D109B"/>
    <w:rsid w:val="004D2D1E"/>
    <w:rsid w:val="004E03C9"/>
    <w:rsid w:val="004F22EA"/>
    <w:rsid w:val="004F30C5"/>
    <w:rsid w:val="004F56A6"/>
    <w:rsid w:val="005020A7"/>
    <w:rsid w:val="005047E8"/>
    <w:rsid w:val="005118B7"/>
    <w:rsid w:val="00511B30"/>
    <w:rsid w:val="00517A8C"/>
    <w:rsid w:val="005227AC"/>
    <w:rsid w:val="00524956"/>
    <w:rsid w:val="00524E41"/>
    <w:rsid w:val="00532C2E"/>
    <w:rsid w:val="00537B4C"/>
    <w:rsid w:val="005417D9"/>
    <w:rsid w:val="00543E8B"/>
    <w:rsid w:val="005445AE"/>
    <w:rsid w:val="00544A47"/>
    <w:rsid w:val="00544E39"/>
    <w:rsid w:val="00557E6E"/>
    <w:rsid w:val="00562BDA"/>
    <w:rsid w:val="00563FD8"/>
    <w:rsid w:val="00565873"/>
    <w:rsid w:val="00566BF4"/>
    <w:rsid w:val="00567694"/>
    <w:rsid w:val="005728AE"/>
    <w:rsid w:val="00575FEA"/>
    <w:rsid w:val="00583EA9"/>
    <w:rsid w:val="00585DCD"/>
    <w:rsid w:val="00590842"/>
    <w:rsid w:val="00592F21"/>
    <w:rsid w:val="0059336C"/>
    <w:rsid w:val="005958C6"/>
    <w:rsid w:val="00596310"/>
    <w:rsid w:val="00596B93"/>
    <w:rsid w:val="005A0A28"/>
    <w:rsid w:val="005A2F16"/>
    <w:rsid w:val="005A3B0A"/>
    <w:rsid w:val="005A50D5"/>
    <w:rsid w:val="005A7741"/>
    <w:rsid w:val="005B2A8C"/>
    <w:rsid w:val="005B401C"/>
    <w:rsid w:val="005B59AB"/>
    <w:rsid w:val="005B5BBA"/>
    <w:rsid w:val="005C4745"/>
    <w:rsid w:val="005D07A7"/>
    <w:rsid w:val="005D09B2"/>
    <w:rsid w:val="005D7BB2"/>
    <w:rsid w:val="005E4E40"/>
    <w:rsid w:val="005E5EA5"/>
    <w:rsid w:val="005F25BB"/>
    <w:rsid w:val="006013CB"/>
    <w:rsid w:val="006057C9"/>
    <w:rsid w:val="00606B97"/>
    <w:rsid w:val="006175BD"/>
    <w:rsid w:val="0063090B"/>
    <w:rsid w:val="006330E6"/>
    <w:rsid w:val="00635618"/>
    <w:rsid w:val="0063626F"/>
    <w:rsid w:val="00637A1B"/>
    <w:rsid w:val="006448AC"/>
    <w:rsid w:val="0065166D"/>
    <w:rsid w:val="00651D00"/>
    <w:rsid w:val="0065489A"/>
    <w:rsid w:val="006549F2"/>
    <w:rsid w:val="00657453"/>
    <w:rsid w:val="00657AD8"/>
    <w:rsid w:val="006615DD"/>
    <w:rsid w:val="00662A2F"/>
    <w:rsid w:val="006638DF"/>
    <w:rsid w:val="00664B8C"/>
    <w:rsid w:val="00665DFF"/>
    <w:rsid w:val="00666EE1"/>
    <w:rsid w:val="0067033B"/>
    <w:rsid w:val="0067107E"/>
    <w:rsid w:val="00672771"/>
    <w:rsid w:val="00676570"/>
    <w:rsid w:val="006800DE"/>
    <w:rsid w:val="00696DE3"/>
    <w:rsid w:val="006A0DDF"/>
    <w:rsid w:val="006A2678"/>
    <w:rsid w:val="006A3137"/>
    <w:rsid w:val="006B0662"/>
    <w:rsid w:val="006B4A59"/>
    <w:rsid w:val="006B58F4"/>
    <w:rsid w:val="006B64BE"/>
    <w:rsid w:val="006C2C24"/>
    <w:rsid w:val="006D5E1D"/>
    <w:rsid w:val="006D5E6F"/>
    <w:rsid w:val="006E3B26"/>
    <w:rsid w:val="006E5CE5"/>
    <w:rsid w:val="006E7A1A"/>
    <w:rsid w:val="006E7DE8"/>
    <w:rsid w:val="006F216C"/>
    <w:rsid w:val="006F587B"/>
    <w:rsid w:val="00701D3B"/>
    <w:rsid w:val="00702431"/>
    <w:rsid w:val="00703758"/>
    <w:rsid w:val="00704A0B"/>
    <w:rsid w:val="007059AC"/>
    <w:rsid w:val="007352C7"/>
    <w:rsid w:val="00735DDC"/>
    <w:rsid w:val="00741967"/>
    <w:rsid w:val="00743801"/>
    <w:rsid w:val="00747E0D"/>
    <w:rsid w:val="00750584"/>
    <w:rsid w:val="007560B8"/>
    <w:rsid w:val="00760193"/>
    <w:rsid w:val="00760F5A"/>
    <w:rsid w:val="0077587F"/>
    <w:rsid w:val="007766D5"/>
    <w:rsid w:val="00777A50"/>
    <w:rsid w:val="007801BE"/>
    <w:rsid w:val="007805D7"/>
    <w:rsid w:val="00782670"/>
    <w:rsid w:val="00782852"/>
    <w:rsid w:val="00783327"/>
    <w:rsid w:val="007845E1"/>
    <w:rsid w:val="00786617"/>
    <w:rsid w:val="00786899"/>
    <w:rsid w:val="007905BA"/>
    <w:rsid w:val="00790EFC"/>
    <w:rsid w:val="00791D19"/>
    <w:rsid w:val="0079292C"/>
    <w:rsid w:val="00792BD5"/>
    <w:rsid w:val="007A1BDF"/>
    <w:rsid w:val="007A672F"/>
    <w:rsid w:val="007B4168"/>
    <w:rsid w:val="007B489D"/>
    <w:rsid w:val="007C5457"/>
    <w:rsid w:val="007C76F0"/>
    <w:rsid w:val="007D1E9E"/>
    <w:rsid w:val="007D2CE0"/>
    <w:rsid w:val="007D6973"/>
    <w:rsid w:val="007E10CC"/>
    <w:rsid w:val="007F4924"/>
    <w:rsid w:val="007F6CDC"/>
    <w:rsid w:val="00805A10"/>
    <w:rsid w:val="00811DA6"/>
    <w:rsid w:val="00812058"/>
    <w:rsid w:val="00816C81"/>
    <w:rsid w:val="00825065"/>
    <w:rsid w:val="00825843"/>
    <w:rsid w:val="00827611"/>
    <w:rsid w:val="00835B71"/>
    <w:rsid w:val="0083653E"/>
    <w:rsid w:val="00841020"/>
    <w:rsid w:val="00846271"/>
    <w:rsid w:val="00846FE4"/>
    <w:rsid w:val="00847147"/>
    <w:rsid w:val="008508B2"/>
    <w:rsid w:val="00851071"/>
    <w:rsid w:val="00854703"/>
    <w:rsid w:val="00857480"/>
    <w:rsid w:val="00857D5D"/>
    <w:rsid w:val="00862E40"/>
    <w:rsid w:val="008736E2"/>
    <w:rsid w:val="00874487"/>
    <w:rsid w:val="0087533F"/>
    <w:rsid w:val="00880184"/>
    <w:rsid w:val="00882F0D"/>
    <w:rsid w:val="00887E99"/>
    <w:rsid w:val="00891898"/>
    <w:rsid w:val="00896BF1"/>
    <w:rsid w:val="008B007A"/>
    <w:rsid w:val="008B7D47"/>
    <w:rsid w:val="008C1ED4"/>
    <w:rsid w:val="008C326C"/>
    <w:rsid w:val="008C7F3C"/>
    <w:rsid w:val="008D0CF9"/>
    <w:rsid w:val="008D3A91"/>
    <w:rsid w:val="008D5C57"/>
    <w:rsid w:val="008D63F6"/>
    <w:rsid w:val="008D79D8"/>
    <w:rsid w:val="008E0D74"/>
    <w:rsid w:val="008E1452"/>
    <w:rsid w:val="008E42C0"/>
    <w:rsid w:val="008E5303"/>
    <w:rsid w:val="008E5A66"/>
    <w:rsid w:val="008F184E"/>
    <w:rsid w:val="008F25E1"/>
    <w:rsid w:val="008F4C2B"/>
    <w:rsid w:val="008F4E0F"/>
    <w:rsid w:val="008F74D2"/>
    <w:rsid w:val="009256BB"/>
    <w:rsid w:val="0092589E"/>
    <w:rsid w:val="0092602A"/>
    <w:rsid w:val="009265DB"/>
    <w:rsid w:val="00930561"/>
    <w:rsid w:val="00931F62"/>
    <w:rsid w:val="009357C3"/>
    <w:rsid w:val="00940D30"/>
    <w:rsid w:val="00942FC0"/>
    <w:rsid w:val="00944057"/>
    <w:rsid w:val="0094435E"/>
    <w:rsid w:val="0095374C"/>
    <w:rsid w:val="00954DD4"/>
    <w:rsid w:val="00961F54"/>
    <w:rsid w:val="00962A51"/>
    <w:rsid w:val="00964114"/>
    <w:rsid w:val="00976346"/>
    <w:rsid w:val="0097671C"/>
    <w:rsid w:val="009816AE"/>
    <w:rsid w:val="00982899"/>
    <w:rsid w:val="00985F48"/>
    <w:rsid w:val="009861CE"/>
    <w:rsid w:val="009868B0"/>
    <w:rsid w:val="00987ACC"/>
    <w:rsid w:val="00987B45"/>
    <w:rsid w:val="00991586"/>
    <w:rsid w:val="00992769"/>
    <w:rsid w:val="009939C5"/>
    <w:rsid w:val="009965DC"/>
    <w:rsid w:val="009A47ED"/>
    <w:rsid w:val="009A67BC"/>
    <w:rsid w:val="009A73FC"/>
    <w:rsid w:val="009B0138"/>
    <w:rsid w:val="009B43CC"/>
    <w:rsid w:val="009C1F35"/>
    <w:rsid w:val="009C7D14"/>
    <w:rsid w:val="009D5180"/>
    <w:rsid w:val="009D52B0"/>
    <w:rsid w:val="009E4A1B"/>
    <w:rsid w:val="009F15F9"/>
    <w:rsid w:val="009F69D4"/>
    <w:rsid w:val="009F6C31"/>
    <w:rsid w:val="00A016C8"/>
    <w:rsid w:val="00A06F6D"/>
    <w:rsid w:val="00A071DC"/>
    <w:rsid w:val="00A1008D"/>
    <w:rsid w:val="00A103B9"/>
    <w:rsid w:val="00A14640"/>
    <w:rsid w:val="00A14CB6"/>
    <w:rsid w:val="00A16178"/>
    <w:rsid w:val="00A162FD"/>
    <w:rsid w:val="00A21BA3"/>
    <w:rsid w:val="00A26F59"/>
    <w:rsid w:val="00A27C58"/>
    <w:rsid w:val="00A32070"/>
    <w:rsid w:val="00A333EB"/>
    <w:rsid w:val="00A359A4"/>
    <w:rsid w:val="00A41E4D"/>
    <w:rsid w:val="00A46179"/>
    <w:rsid w:val="00A47644"/>
    <w:rsid w:val="00A525F4"/>
    <w:rsid w:val="00A553D3"/>
    <w:rsid w:val="00A5660F"/>
    <w:rsid w:val="00A60DC9"/>
    <w:rsid w:val="00A71D79"/>
    <w:rsid w:val="00A80CB8"/>
    <w:rsid w:val="00A868EA"/>
    <w:rsid w:val="00A879D1"/>
    <w:rsid w:val="00A91B0F"/>
    <w:rsid w:val="00A9422A"/>
    <w:rsid w:val="00AA058F"/>
    <w:rsid w:val="00AA127F"/>
    <w:rsid w:val="00AA6608"/>
    <w:rsid w:val="00AB4BD1"/>
    <w:rsid w:val="00AB54E3"/>
    <w:rsid w:val="00AB6FA7"/>
    <w:rsid w:val="00AC0931"/>
    <w:rsid w:val="00AC413E"/>
    <w:rsid w:val="00AC7049"/>
    <w:rsid w:val="00AD05A9"/>
    <w:rsid w:val="00AE3F0B"/>
    <w:rsid w:val="00AF064D"/>
    <w:rsid w:val="00AF180E"/>
    <w:rsid w:val="00AF2E87"/>
    <w:rsid w:val="00B0278B"/>
    <w:rsid w:val="00B0439C"/>
    <w:rsid w:val="00B04787"/>
    <w:rsid w:val="00B15562"/>
    <w:rsid w:val="00B21E8D"/>
    <w:rsid w:val="00B22E6E"/>
    <w:rsid w:val="00B261FD"/>
    <w:rsid w:val="00B40DE3"/>
    <w:rsid w:val="00B420C7"/>
    <w:rsid w:val="00B4687A"/>
    <w:rsid w:val="00B519B9"/>
    <w:rsid w:val="00B55839"/>
    <w:rsid w:val="00B62CFC"/>
    <w:rsid w:val="00B63362"/>
    <w:rsid w:val="00B709DA"/>
    <w:rsid w:val="00B7290F"/>
    <w:rsid w:val="00B734F3"/>
    <w:rsid w:val="00B74833"/>
    <w:rsid w:val="00B940F6"/>
    <w:rsid w:val="00BA0B1D"/>
    <w:rsid w:val="00BA130E"/>
    <w:rsid w:val="00BB0D86"/>
    <w:rsid w:val="00BB1AA7"/>
    <w:rsid w:val="00BB2FD0"/>
    <w:rsid w:val="00BB4221"/>
    <w:rsid w:val="00BB51AF"/>
    <w:rsid w:val="00BB5AE8"/>
    <w:rsid w:val="00BB777F"/>
    <w:rsid w:val="00BC0A1A"/>
    <w:rsid w:val="00BC4BE1"/>
    <w:rsid w:val="00BD14E3"/>
    <w:rsid w:val="00BD2CE3"/>
    <w:rsid w:val="00BE12D0"/>
    <w:rsid w:val="00BE35CE"/>
    <w:rsid w:val="00BE3D34"/>
    <w:rsid w:val="00BF2618"/>
    <w:rsid w:val="00BF2BA7"/>
    <w:rsid w:val="00BF51D7"/>
    <w:rsid w:val="00C01174"/>
    <w:rsid w:val="00C02D3A"/>
    <w:rsid w:val="00C04D14"/>
    <w:rsid w:val="00C07239"/>
    <w:rsid w:val="00C108B3"/>
    <w:rsid w:val="00C11078"/>
    <w:rsid w:val="00C12FDD"/>
    <w:rsid w:val="00C17D6A"/>
    <w:rsid w:val="00C216DE"/>
    <w:rsid w:val="00C36976"/>
    <w:rsid w:val="00C40098"/>
    <w:rsid w:val="00C4421D"/>
    <w:rsid w:val="00C55851"/>
    <w:rsid w:val="00C57244"/>
    <w:rsid w:val="00C61970"/>
    <w:rsid w:val="00C61EA2"/>
    <w:rsid w:val="00C62B4A"/>
    <w:rsid w:val="00C65198"/>
    <w:rsid w:val="00C772FC"/>
    <w:rsid w:val="00C77A05"/>
    <w:rsid w:val="00C82FA9"/>
    <w:rsid w:val="00C83DE0"/>
    <w:rsid w:val="00C84303"/>
    <w:rsid w:val="00C85E20"/>
    <w:rsid w:val="00CB35E4"/>
    <w:rsid w:val="00CC19ED"/>
    <w:rsid w:val="00CD022E"/>
    <w:rsid w:val="00CD2295"/>
    <w:rsid w:val="00CD5195"/>
    <w:rsid w:val="00CD52F9"/>
    <w:rsid w:val="00CD657D"/>
    <w:rsid w:val="00CE01D2"/>
    <w:rsid w:val="00CE57B4"/>
    <w:rsid w:val="00CE7386"/>
    <w:rsid w:val="00CF2271"/>
    <w:rsid w:val="00CF5134"/>
    <w:rsid w:val="00CF51C5"/>
    <w:rsid w:val="00D0112C"/>
    <w:rsid w:val="00D01A49"/>
    <w:rsid w:val="00D043DE"/>
    <w:rsid w:val="00D069D2"/>
    <w:rsid w:val="00D1012C"/>
    <w:rsid w:val="00D12A93"/>
    <w:rsid w:val="00D2078E"/>
    <w:rsid w:val="00D21F20"/>
    <w:rsid w:val="00D26C07"/>
    <w:rsid w:val="00D270B9"/>
    <w:rsid w:val="00D2798E"/>
    <w:rsid w:val="00D33287"/>
    <w:rsid w:val="00D33CF1"/>
    <w:rsid w:val="00D367F7"/>
    <w:rsid w:val="00D4065F"/>
    <w:rsid w:val="00D43643"/>
    <w:rsid w:val="00D44CB2"/>
    <w:rsid w:val="00D460B9"/>
    <w:rsid w:val="00D470D4"/>
    <w:rsid w:val="00D51A1A"/>
    <w:rsid w:val="00D55ACC"/>
    <w:rsid w:val="00D64ADB"/>
    <w:rsid w:val="00D670F4"/>
    <w:rsid w:val="00D70F7F"/>
    <w:rsid w:val="00D71CCA"/>
    <w:rsid w:val="00D736CE"/>
    <w:rsid w:val="00D74024"/>
    <w:rsid w:val="00D817F0"/>
    <w:rsid w:val="00D8758B"/>
    <w:rsid w:val="00D8782A"/>
    <w:rsid w:val="00DA08D4"/>
    <w:rsid w:val="00DA76E7"/>
    <w:rsid w:val="00DB0049"/>
    <w:rsid w:val="00DB04FF"/>
    <w:rsid w:val="00DC1619"/>
    <w:rsid w:val="00DC351C"/>
    <w:rsid w:val="00DC6597"/>
    <w:rsid w:val="00DD2C05"/>
    <w:rsid w:val="00DD4092"/>
    <w:rsid w:val="00DE313F"/>
    <w:rsid w:val="00DE3E12"/>
    <w:rsid w:val="00DE48B4"/>
    <w:rsid w:val="00DF3F51"/>
    <w:rsid w:val="00DF54AE"/>
    <w:rsid w:val="00DF5794"/>
    <w:rsid w:val="00DF6C38"/>
    <w:rsid w:val="00E13139"/>
    <w:rsid w:val="00E16C60"/>
    <w:rsid w:val="00E213C9"/>
    <w:rsid w:val="00E21A6F"/>
    <w:rsid w:val="00E22006"/>
    <w:rsid w:val="00E22A8D"/>
    <w:rsid w:val="00E26854"/>
    <w:rsid w:val="00E41DB0"/>
    <w:rsid w:val="00E56157"/>
    <w:rsid w:val="00E571F5"/>
    <w:rsid w:val="00E60155"/>
    <w:rsid w:val="00E61DFF"/>
    <w:rsid w:val="00E67C67"/>
    <w:rsid w:val="00E70DE9"/>
    <w:rsid w:val="00E72918"/>
    <w:rsid w:val="00E72967"/>
    <w:rsid w:val="00E72BEE"/>
    <w:rsid w:val="00E7403B"/>
    <w:rsid w:val="00E741E9"/>
    <w:rsid w:val="00E81B2A"/>
    <w:rsid w:val="00E83781"/>
    <w:rsid w:val="00E85DBC"/>
    <w:rsid w:val="00E869A4"/>
    <w:rsid w:val="00E87C41"/>
    <w:rsid w:val="00E90F58"/>
    <w:rsid w:val="00E9333C"/>
    <w:rsid w:val="00E94C62"/>
    <w:rsid w:val="00E94FCE"/>
    <w:rsid w:val="00E97AEE"/>
    <w:rsid w:val="00EA10EA"/>
    <w:rsid w:val="00EA5525"/>
    <w:rsid w:val="00EB1C61"/>
    <w:rsid w:val="00EB4DE4"/>
    <w:rsid w:val="00ED5314"/>
    <w:rsid w:val="00EE0793"/>
    <w:rsid w:val="00EE1FE1"/>
    <w:rsid w:val="00EE3018"/>
    <w:rsid w:val="00EE5DD8"/>
    <w:rsid w:val="00EF182B"/>
    <w:rsid w:val="00EF30ED"/>
    <w:rsid w:val="00EF41BF"/>
    <w:rsid w:val="00EF6D7C"/>
    <w:rsid w:val="00F00F9E"/>
    <w:rsid w:val="00F01B28"/>
    <w:rsid w:val="00F03891"/>
    <w:rsid w:val="00F068D2"/>
    <w:rsid w:val="00F10266"/>
    <w:rsid w:val="00F11CF7"/>
    <w:rsid w:val="00F13615"/>
    <w:rsid w:val="00F20EAB"/>
    <w:rsid w:val="00F2413F"/>
    <w:rsid w:val="00F32EAB"/>
    <w:rsid w:val="00F426D5"/>
    <w:rsid w:val="00F449D1"/>
    <w:rsid w:val="00F44B99"/>
    <w:rsid w:val="00F4545F"/>
    <w:rsid w:val="00F46F48"/>
    <w:rsid w:val="00F470AA"/>
    <w:rsid w:val="00F52C2B"/>
    <w:rsid w:val="00F614E5"/>
    <w:rsid w:val="00F63814"/>
    <w:rsid w:val="00F63CAF"/>
    <w:rsid w:val="00F65459"/>
    <w:rsid w:val="00F66007"/>
    <w:rsid w:val="00F72397"/>
    <w:rsid w:val="00F809C4"/>
    <w:rsid w:val="00F83B30"/>
    <w:rsid w:val="00F92D97"/>
    <w:rsid w:val="00F92FF2"/>
    <w:rsid w:val="00F95DD3"/>
    <w:rsid w:val="00FA036B"/>
    <w:rsid w:val="00FA14F6"/>
    <w:rsid w:val="00FA189B"/>
    <w:rsid w:val="00FA24DD"/>
    <w:rsid w:val="00FA4884"/>
    <w:rsid w:val="00FA4E51"/>
    <w:rsid w:val="00FB2533"/>
    <w:rsid w:val="00FB32AD"/>
    <w:rsid w:val="00FB34E1"/>
    <w:rsid w:val="00FB3D7B"/>
    <w:rsid w:val="00FB42ED"/>
    <w:rsid w:val="00FD3C69"/>
    <w:rsid w:val="00FD49FB"/>
    <w:rsid w:val="00FE11E6"/>
    <w:rsid w:val="00FE1A78"/>
    <w:rsid w:val="00FE3D8D"/>
    <w:rsid w:val="00FE7CBB"/>
    <w:rsid w:val="00FE7FDD"/>
    <w:rsid w:val="00FF4ED4"/>
    <w:rsid w:val="00FF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39F44F-0CA3-45EF-AA15-A7294ED55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D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660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63F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6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61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1DFF"/>
  </w:style>
  <w:style w:type="paragraph" w:styleId="a7">
    <w:name w:val="footer"/>
    <w:basedOn w:val="a"/>
    <w:link w:val="a8"/>
    <w:uiPriority w:val="99"/>
    <w:unhideWhenUsed/>
    <w:rsid w:val="00E61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1DFF"/>
  </w:style>
  <w:style w:type="character" w:customStyle="1" w:styleId="10">
    <w:name w:val="Заголовок 1 Знак"/>
    <w:basedOn w:val="a0"/>
    <w:link w:val="1"/>
    <w:uiPriority w:val="9"/>
    <w:rsid w:val="00E61D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E61DFF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E61DFF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E61DFF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E61DFF"/>
    <w:pPr>
      <w:spacing w:after="100"/>
      <w:ind w:left="440"/>
    </w:pPr>
    <w:rPr>
      <w:rFonts w:eastAsiaTheme="minorEastAsia"/>
      <w:lang w:eastAsia="ru-RU"/>
    </w:rPr>
  </w:style>
  <w:style w:type="character" w:styleId="aa">
    <w:name w:val="Hyperlink"/>
    <w:basedOn w:val="a0"/>
    <w:uiPriority w:val="99"/>
    <w:unhideWhenUsed/>
    <w:rsid w:val="00F66007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660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List Paragraph"/>
    <w:basedOn w:val="a"/>
    <w:uiPriority w:val="34"/>
    <w:qFormat/>
    <w:rsid w:val="005A2F16"/>
    <w:pPr>
      <w:ind w:left="720"/>
      <w:contextualSpacing/>
    </w:pPr>
  </w:style>
  <w:style w:type="paragraph" w:styleId="ac">
    <w:name w:val="footnote text"/>
    <w:basedOn w:val="a"/>
    <w:link w:val="ad"/>
    <w:uiPriority w:val="99"/>
    <w:semiHidden/>
    <w:unhideWhenUsed/>
    <w:rsid w:val="000E3273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0E3273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0E3273"/>
    <w:rPr>
      <w:vertAlign w:val="superscript"/>
    </w:rPr>
  </w:style>
  <w:style w:type="character" w:styleId="af">
    <w:name w:val="Placeholder Text"/>
    <w:basedOn w:val="a0"/>
    <w:uiPriority w:val="99"/>
    <w:semiHidden/>
    <w:rsid w:val="000E3273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563FD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7C5457"/>
  </w:style>
  <w:style w:type="paragraph" w:styleId="af0">
    <w:name w:val="caption"/>
    <w:basedOn w:val="a"/>
    <w:next w:val="a"/>
    <w:uiPriority w:val="35"/>
    <w:unhideWhenUsed/>
    <w:qFormat/>
    <w:rsid w:val="006549F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1">
    <w:name w:val="Table Grid"/>
    <w:basedOn w:val="a1"/>
    <w:uiPriority w:val="59"/>
    <w:rsid w:val="00A94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cite-backlink">
    <w:name w:val="mw-cite-backlink"/>
    <w:basedOn w:val="a0"/>
    <w:rsid w:val="00430A3C"/>
  </w:style>
  <w:style w:type="character" w:styleId="HTML">
    <w:name w:val="HTML Cite"/>
    <w:basedOn w:val="a0"/>
    <w:uiPriority w:val="99"/>
    <w:semiHidden/>
    <w:unhideWhenUsed/>
    <w:rsid w:val="00430A3C"/>
    <w:rPr>
      <w:i/>
      <w:iCs/>
    </w:rPr>
  </w:style>
  <w:style w:type="character" w:styleId="af2">
    <w:name w:val="FollowedHyperlink"/>
    <w:basedOn w:val="a0"/>
    <w:uiPriority w:val="99"/>
    <w:semiHidden/>
    <w:unhideWhenUsed/>
    <w:rsid w:val="00F449D1"/>
    <w:rPr>
      <w:color w:val="800080" w:themeColor="followedHyperlink"/>
      <w:u w:val="single"/>
    </w:rPr>
  </w:style>
  <w:style w:type="character" w:customStyle="1" w:styleId="reference-accessdate">
    <w:name w:val="reference-accessdate"/>
    <w:basedOn w:val="a0"/>
    <w:rsid w:val="00F449D1"/>
  </w:style>
  <w:style w:type="character" w:customStyle="1" w:styleId="nowrap1">
    <w:name w:val="nowrap1"/>
    <w:basedOn w:val="a0"/>
    <w:rsid w:val="00F449D1"/>
  </w:style>
  <w:style w:type="character" w:styleId="af3">
    <w:name w:val="Emphasis"/>
    <w:basedOn w:val="a0"/>
    <w:uiPriority w:val="20"/>
    <w:qFormat/>
    <w:rsid w:val="00B21E8D"/>
    <w:rPr>
      <w:b/>
      <w:bCs/>
      <w:i w:val="0"/>
      <w:iCs w:val="0"/>
    </w:rPr>
  </w:style>
  <w:style w:type="character" w:customStyle="1" w:styleId="st1">
    <w:name w:val="st1"/>
    <w:basedOn w:val="a0"/>
    <w:rsid w:val="00B21E8D"/>
  </w:style>
  <w:style w:type="paragraph" w:styleId="af4">
    <w:name w:val="Bibliography"/>
    <w:basedOn w:val="a"/>
    <w:next w:val="a"/>
    <w:uiPriority w:val="37"/>
    <w:unhideWhenUsed/>
    <w:rsid w:val="001F2B5B"/>
  </w:style>
  <w:style w:type="paragraph" w:styleId="af5">
    <w:name w:val="Normal (Web)"/>
    <w:basedOn w:val="a"/>
    <w:uiPriority w:val="99"/>
    <w:unhideWhenUsed/>
    <w:rsid w:val="00230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orttext">
    <w:name w:val="short_text"/>
    <w:basedOn w:val="a0"/>
    <w:rsid w:val="00662A2F"/>
  </w:style>
  <w:style w:type="paragraph" w:styleId="af6">
    <w:name w:val="annotation text"/>
    <w:basedOn w:val="a"/>
    <w:link w:val="af7"/>
    <w:uiPriority w:val="99"/>
    <w:semiHidden/>
    <w:unhideWhenUsed/>
    <w:rsid w:val="00445ECF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445EC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5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9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5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63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19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39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60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46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7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3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7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94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9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95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86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200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9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3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0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7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A4%D0%B8%D0%BD%D0%B0%D0%BD%D1%81%D0%BE%D0%B2%D1%8B%D0%B9_%D1%80%D0%B8%D1%81%D0%BA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chart" Target="charts/chart8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6%D0%B5%D0%BD%D0%B0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chart" Target="charts/chart7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wmf"/><Relationship Id="rId32" Type="http://schemas.openxmlformats.org/officeDocument/2006/relationships/chart" Target="charts/chart6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chart" Target="charts/chart2.xml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wmf"/><Relationship Id="rId27" Type="http://schemas.openxmlformats.org/officeDocument/2006/relationships/chart" Target="charts/chart1.xml"/><Relationship Id="rId30" Type="http://schemas.openxmlformats.org/officeDocument/2006/relationships/chart" Target="charts/chart4.xml"/><Relationship Id="rId35" Type="http://schemas.openxmlformats.org/officeDocument/2006/relationships/chart" Target="charts/chart9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ex.com/en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Times New Roman" panose="02020603050405020304" pitchFamily="18" charset="0"/>
                <a:cs typeface="Times New Roman" panose="02020603050405020304" pitchFamily="18" charset="0"/>
              </a:rPr>
              <a:t>Относительные отклонения элементов теоретической</a:t>
            </a:r>
            <a:r>
              <a:rPr lang="ru-RU" sz="14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матрицы от элементов экспериментальной матрицы</a:t>
            </a:r>
            <a:endParaRPr lang="ru-RU" sz="14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242366579177606"/>
          <c:y val="2.1063714252637856E-2"/>
        </c:manualLayout>
      </c:layout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919685039370078"/>
          <c:y val="0.23748292926937439"/>
          <c:w val="0.69946412948381442"/>
          <c:h val="0.6687553467833719"/>
        </c:manualLayout>
      </c:layout>
      <c:bar3DChart>
        <c:barDir val="col"/>
        <c:grouping val="standard"/>
        <c:varyColors val="0"/>
        <c:ser>
          <c:idx val="0"/>
          <c:order val="0"/>
          <c:tx>
            <c:v>1</c:v>
          </c:tx>
          <c:invertIfNegative val="0"/>
          <c:val>
            <c:numRef>
              <c:f>Лист1!$I$1:$M$1</c:f>
              <c:numCache>
                <c:formatCode>0.000000%</c:formatCode>
                <c:ptCount val="5"/>
                <c:pt idx="0">
                  <c:v>8.0380010922394472E-7</c:v>
                </c:pt>
                <c:pt idx="1">
                  <c:v>5.6118989419622863E-8</c:v>
                </c:pt>
                <c:pt idx="2">
                  <c:v>8.8971397247611838E-7</c:v>
                </c:pt>
                <c:pt idx="3">
                  <c:v>5.3369053615233935E-7</c:v>
                </c:pt>
                <c:pt idx="4">
                  <c:v>1.5049818769437246E-6</c:v>
                </c:pt>
              </c:numCache>
            </c:numRef>
          </c:val>
        </c:ser>
        <c:ser>
          <c:idx val="1"/>
          <c:order val="1"/>
          <c:tx>
            <c:v>2</c:v>
          </c:tx>
          <c:invertIfNegative val="0"/>
          <c:val>
            <c:numRef>
              <c:f>Лист1!$I$2:$M$2</c:f>
              <c:numCache>
                <c:formatCode>0.000000%</c:formatCode>
                <c:ptCount val="5"/>
                <c:pt idx="0">
                  <c:v>5.6118989419622863E-8</c:v>
                </c:pt>
                <c:pt idx="1">
                  <c:v>1.1430182633706593E-6</c:v>
                </c:pt>
                <c:pt idx="2">
                  <c:v>1.9628997615195884E-6</c:v>
                </c:pt>
                <c:pt idx="3">
                  <c:v>1.2718985798016659E-6</c:v>
                </c:pt>
                <c:pt idx="4">
                  <c:v>1.1272520595148622E-6</c:v>
                </c:pt>
              </c:numCache>
            </c:numRef>
          </c:val>
        </c:ser>
        <c:ser>
          <c:idx val="2"/>
          <c:order val="2"/>
          <c:tx>
            <c:v>3</c:v>
          </c:tx>
          <c:invertIfNegative val="0"/>
          <c:val>
            <c:numRef>
              <c:f>Лист1!$I$3:$M$3</c:f>
              <c:numCache>
                <c:formatCode>0.000000%</c:formatCode>
                <c:ptCount val="5"/>
                <c:pt idx="0">
                  <c:v>8.8971397247611838E-7</c:v>
                </c:pt>
                <c:pt idx="1">
                  <c:v>1.9628997615195884E-6</c:v>
                </c:pt>
                <c:pt idx="2">
                  <c:v>2.4392518580502004E-6</c:v>
                </c:pt>
                <c:pt idx="3">
                  <c:v>1.3728294459747151E-6</c:v>
                </c:pt>
                <c:pt idx="4">
                  <c:v>1.3538479453353518E-6</c:v>
                </c:pt>
              </c:numCache>
            </c:numRef>
          </c:val>
        </c:ser>
        <c:ser>
          <c:idx val="3"/>
          <c:order val="3"/>
          <c:tx>
            <c:v>4</c:v>
          </c:tx>
          <c:invertIfNegative val="0"/>
          <c:val>
            <c:numRef>
              <c:f>Лист1!$I$4:$M$4</c:f>
              <c:numCache>
                <c:formatCode>0.000000%</c:formatCode>
                <c:ptCount val="5"/>
                <c:pt idx="0">
                  <c:v>5.3369053615233935E-7</c:v>
                </c:pt>
                <c:pt idx="1">
                  <c:v>1.2718985798016659E-6</c:v>
                </c:pt>
                <c:pt idx="2">
                  <c:v>1.3728294459747151E-6</c:v>
                </c:pt>
                <c:pt idx="3">
                  <c:v>2.6492156192385389E-8</c:v>
                </c:pt>
                <c:pt idx="4">
                  <c:v>3.0171166017287819E-6</c:v>
                </c:pt>
              </c:numCache>
            </c:numRef>
          </c:val>
        </c:ser>
        <c:ser>
          <c:idx val="4"/>
          <c:order val="4"/>
          <c:tx>
            <c:v>5</c:v>
          </c:tx>
          <c:invertIfNegative val="0"/>
          <c:val>
            <c:numRef>
              <c:f>Лист1!$I$5:$M$5</c:f>
              <c:numCache>
                <c:formatCode>0.000000%</c:formatCode>
                <c:ptCount val="5"/>
                <c:pt idx="0">
                  <c:v>1.5049818769437246E-6</c:v>
                </c:pt>
                <c:pt idx="1">
                  <c:v>1.1272520595148622E-6</c:v>
                </c:pt>
                <c:pt idx="2">
                  <c:v>1.3538479453353518E-6</c:v>
                </c:pt>
                <c:pt idx="3">
                  <c:v>3.0171166017287819E-6</c:v>
                </c:pt>
                <c:pt idx="4">
                  <c:v>6.205925144463238E-6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73675360"/>
        <c:axId val="573673792"/>
        <c:axId val="379329184"/>
      </c:bar3DChart>
      <c:catAx>
        <c:axId val="573675360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i="1"/>
                  <a:t>i</a:t>
                </a:r>
                <a:endParaRPr lang="ru-RU" i="1"/>
              </a:p>
            </c:rich>
          </c:tx>
          <c:layout>
            <c:manualLayout>
              <c:xMode val="edge"/>
              <c:yMode val="edge"/>
              <c:x val="0.39191054243219603"/>
              <c:y val="0.91499082982077917"/>
            </c:manualLayout>
          </c:layout>
          <c:overlay val="0"/>
        </c:title>
        <c:majorTickMark val="out"/>
        <c:minorTickMark val="none"/>
        <c:tickLblPos val="nextTo"/>
        <c:crossAx val="573673792"/>
        <c:crosses val="autoZero"/>
        <c:auto val="1"/>
        <c:lblAlgn val="ctr"/>
        <c:lblOffset val="100"/>
        <c:noMultiLvlLbl val="0"/>
      </c:catAx>
      <c:valAx>
        <c:axId val="573673792"/>
        <c:scaling>
          <c:orientation val="minMax"/>
        </c:scaling>
        <c:delete val="0"/>
        <c:axPos val="l"/>
        <c:majorGridlines/>
        <c:numFmt formatCode="0.000000%" sourceLinked="1"/>
        <c:majorTickMark val="out"/>
        <c:minorTickMark val="none"/>
        <c:tickLblPos val="nextTo"/>
        <c:crossAx val="573675360"/>
        <c:crosses val="autoZero"/>
        <c:crossBetween val="between"/>
      </c:valAx>
      <c:serAx>
        <c:axId val="379329184"/>
        <c:scaling>
          <c:orientation val="minMax"/>
        </c:scaling>
        <c:delete val="0"/>
        <c:axPos val="b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 i="1"/>
                  <a:t>j</a:t>
                </a:r>
                <a:endParaRPr lang="ru-RU" i="1"/>
              </a:p>
            </c:rich>
          </c:tx>
          <c:layout>
            <c:manualLayout>
              <c:xMode val="edge"/>
              <c:yMode val="edge"/>
              <c:x val="0.81958727034120737"/>
              <c:y val="0.79409638821984418"/>
            </c:manualLayout>
          </c:layout>
          <c:overlay val="0"/>
        </c:title>
        <c:majorTickMark val="out"/>
        <c:minorTickMark val="none"/>
        <c:tickLblPos val="nextTo"/>
        <c:crossAx val="573673792"/>
        <c:crosses val="autoZero"/>
        <c:tickLblSkip val="1"/>
      </c:ser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40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Относительные отклонения элементов теоретической матрицы от элементов экспериментальной матрицы</a:t>
            </a:r>
            <a:endParaRPr lang="ru-RU" sz="14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242366579177606"/>
          <c:y val="2.1063714252637856E-2"/>
        </c:manualLayout>
      </c:layout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919685039370078"/>
          <c:y val="0.23748292926937439"/>
          <c:w val="0.69946412948381442"/>
          <c:h val="0.6687553467833719"/>
        </c:manualLayout>
      </c:layout>
      <c:bar3DChart>
        <c:barDir val="col"/>
        <c:grouping val="standard"/>
        <c:varyColors val="0"/>
        <c:ser>
          <c:idx val="0"/>
          <c:order val="0"/>
          <c:tx>
            <c:v>1</c:v>
          </c:tx>
          <c:invertIfNegative val="0"/>
          <c:val>
            <c:numRef>
              <c:f>Лист1!$I$11:$M$11</c:f>
              <c:numCache>
                <c:formatCode>0.000000%</c:formatCode>
                <c:ptCount val="5"/>
                <c:pt idx="0">
                  <c:v>6.82555905167867E-6</c:v>
                </c:pt>
                <c:pt idx="1">
                  <c:v>1.3998630258161829E-6</c:v>
                </c:pt>
                <c:pt idx="2">
                  <c:v>1.5581280980541752E-6</c:v>
                </c:pt>
                <c:pt idx="3">
                  <c:v>1.2054690025218593E-6</c:v>
                </c:pt>
                <c:pt idx="4">
                  <c:v>1.810180277654688E-6</c:v>
                </c:pt>
              </c:numCache>
            </c:numRef>
          </c:val>
        </c:ser>
        <c:ser>
          <c:idx val="1"/>
          <c:order val="1"/>
          <c:tx>
            <c:v>2</c:v>
          </c:tx>
          <c:invertIfNegative val="0"/>
          <c:val>
            <c:numRef>
              <c:f>Лист1!$I$12:$M$12</c:f>
              <c:numCache>
                <c:formatCode>0.000000%</c:formatCode>
                <c:ptCount val="5"/>
                <c:pt idx="0">
                  <c:v>1.3998630258161829E-6</c:v>
                </c:pt>
                <c:pt idx="1">
                  <c:v>2.1629406846988622E-6</c:v>
                </c:pt>
                <c:pt idx="2">
                  <c:v>4.8864909731460993E-7</c:v>
                </c:pt>
                <c:pt idx="3">
                  <c:v>2.5353710791542913E-7</c:v>
                </c:pt>
                <c:pt idx="4">
                  <c:v>2.9042650351850235E-6</c:v>
                </c:pt>
              </c:numCache>
            </c:numRef>
          </c:val>
        </c:ser>
        <c:ser>
          <c:idx val="2"/>
          <c:order val="2"/>
          <c:tx>
            <c:v>3</c:v>
          </c:tx>
          <c:invertIfNegative val="0"/>
          <c:val>
            <c:numRef>
              <c:f>Лист1!$I$13:$M$13</c:f>
              <c:numCache>
                <c:formatCode>0.000000%</c:formatCode>
                <c:ptCount val="5"/>
                <c:pt idx="0">
                  <c:v>1.5581280981803657E-6</c:v>
                </c:pt>
                <c:pt idx="1">
                  <c:v>4.8864909745025294E-7</c:v>
                </c:pt>
                <c:pt idx="2">
                  <c:v>5.1464766553227809E-6</c:v>
                </c:pt>
                <c:pt idx="3">
                  <c:v>4.1293628956045863E-6</c:v>
                </c:pt>
                <c:pt idx="4">
                  <c:v>1.4190590568201129E-7</c:v>
                </c:pt>
              </c:numCache>
            </c:numRef>
          </c:val>
        </c:ser>
        <c:ser>
          <c:idx val="3"/>
          <c:order val="3"/>
          <c:tx>
            <c:v>4</c:v>
          </c:tx>
          <c:invertIfNegative val="0"/>
          <c:val>
            <c:numRef>
              <c:f>Лист1!$I$14:$M$14</c:f>
              <c:numCache>
                <c:formatCode>0.000000%</c:formatCode>
                <c:ptCount val="5"/>
                <c:pt idx="0">
                  <c:v>1.2054690025218593E-6</c:v>
                </c:pt>
                <c:pt idx="1">
                  <c:v>2.5353710791542913E-7</c:v>
                </c:pt>
                <c:pt idx="2">
                  <c:v>4.1293628956045863E-6</c:v>
                </c:pt>
                <c:pt idx="3">
                  <c:v>2.450332876520893E-6</c:v>
                </c:pt>
                <c:pt idx="4">
                  <c:v>2.0039366768839696E-6</c:v>
                </c:pt>
              </c:numCache>
            </c:numRef>
          </c:val>
        </c:ser>
        <c:ser>
          <c:idx val="4"/>
          <c:order val="4"/>
          <c:tx>
            <c:v>5</c:v>
          </c:tx>
          <c:invertIfNegative val="0"/>
          <c:val>
            <c:numRef>
              <c:f>Лист1!$I$15:$M$15</c:f>
              <c:numCache>
                <c:formatCode>0.000000%</c:formatCode>
                <c:ptCount val="5"/>
                <c:pt idx="0">
                  <c:v>1.810180277654688E-6</c:v>
                </c:pt>
                <c:pt idx="1">
                  <c:v>2.9042650351850235E-6</c:v>
                </c:pt>
                <c:pt idx="2">
                  <c:v>1.4190590568201129E-7</c:v>
                </c:pt>
                <c:pt idx="3">
                  <c:v>2.0039366768839696E-6</c:v>
                </c:pt>
                <c:pt idx="4">
                  <c:v>6.7612900351797213E-6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73675752"/>
        <c:axId val="455408352"/>
        <c:axId val="374937072"/>
      </c:bar3DChart>
      <c:catAx>
        <c:axId val="573675752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i="1"/>
                  <a:t>i</a:t>
                </a:r>
                <a:endParaRPr lang="ru-RU" i="1"/>
              </a:p>
            </c:rich>
          </c:tx>
          <c:layout>
            <c:manualLayout>
              <c:xMode val="edge"/>
              <c:yMode val="edge"/>
              <c:x val="0.39191054243219603"/>
              <c:y val="0.91499082982077917"/>
            </c:manualLayout>
          </c:layout>
          <c:overlay val="0"/>
        </c:title>
        <c:majorTickMark val="out"/>
        <c:minorTickMark val="none"/>
        <c:tickLblPos val="nextTo"/>
        <c:crossAx val="455408352"/>
        <c:crosses val="autoZero"/>
        <c:auto val="1"/>
        <c:lblAlgn val="ctr"/>
        <c:lblOffset val="100"/>
        <c:noMultiLvlLbl val="0"/>
      </c:catAx>
      <c:valAx>
        <c:axId val="455408352"/>
        <c:scaling>
          <c:orientation val="minMax"/>
        </c:scaling>
        <c:delete val="0"/>
        <c:axPos val="l"/>
        <c:majorGridlines/>
        <c:numFmt formatCode="0.000000%" sourceLinked="1"/>
        <c:majorTickMark val="out"/>
        <c:minorTickMark val="none"/>
        <c:tickLblPos val="nextTo"/>
        <c:crossAx val="573675752"/>
        <c:crosses val="autoZero"/>
        <c:crossBetween val="between"/>
      </c:valAx>
      <c:serAx>
        <c:axId val="374937072"/>
        <c:scaling>
          <c:orientation val="minMax"/>
        </c:scaling>
        <c:delete val="0"/>
        <c:axPos val="b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 i="0"/>
                  <a:t>j</a:t>
                </a:r>
                <a:endParaRPr lang="ru-RU" i="0"/>
              </a:p>
            </c:rich>
          </c:tx>
          <c:layout>
            <c:manualLayout>
              <c:xMode val="edge"/>
              <c:yMode val="edge"/>
              <c:x val="0.81958727034120737"/>
              <c:y val="0.79409638821984418"/>
            </c:manualLayout>
          </c:layout>
          <c:overlay val="0"/>
        </c:title>
        <c:majorTickMark val="out"/>
        <c:minorTickMark val="none"/>
        <c:tickLblPos val="nextTo"/>
        <c:crossAx val="455408352"/>
        <c:crosses val="autoZero"/>
        <c:tickLblSkip val="1"/>
      </c:ser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40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Относительные отклонения элементов теоретической матрицы от элементов экспериментальной матрицы</a:t>
            </a:r>
            <a:endParaRPr lang="ru-RU" sz="14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242366579177606"/>
          <c:y val="2.1063714252637856E-2"/>
        </c:manualLayout>
      </c:layout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919685039370078"/>
          <c:y val="0.23748292926937439"/>
          <c:w val="0.69946412948381442"/>
          <c:h val="0.6687553467833719"/>
        </c:manualLayout>
      </c:layout>
      <c:bar3DChart>
        <c:barDir val="col"/>
        <c:grouping val="standard"/>
        <c:varyColors val="0"/>
        <c:ser>
          <c:idx val="0"/>
          <c:order val="0"/>
          <c:tx>
            <c:v>1</c:v>
          </c:tx>
          <c:invertIfNegative val="0"/>
          <c:val>
            <c:numRef>
              <c:f>Лист1!$I$21:$M$21</c:f>
              <c:numCache>
                <c:formatCode>0.000000%</c:formatCode>
                <c:ptCount val="5"/>
                <c:pt idx="0">
                  <c:v>1.0283246043396446E-6</c:v>
                </c:pt>
                <c:pt idx="1">
                  <c:v>4.1423622767611642E-7</c:v>
                </c:pt>
                <c:pt idx="2">
                  <c:v>3.2646816233614618E-7</c:v>
                </c:pt>
                <c:pt idx="3">
                  <c:v>1.5812712281255528E-6</c:v>
                </c:pt>
                <c:pt idx="4">
                  <c:v>9.7022673162421111E-7</c:v>
                </c:pt>
              </c:numCache>
            </c:numRef>
          </c:val>
        </c:ser>
        <c:ser>
          <c:idx val="1"/>
          <c:order val="1"/>
          <c:tx>
            <c:v>2</c:v>
          </c:tx>
          <c:invertIfNegative val="0"/>
          <c:val>
            <c:numRef>
              <c:f>Лист1!$I$22:$M$22</c:f>
              <c:numCache>
                <c:formatCode>0.000000%</c:formatCode>
                <c:ptCount val="5"/>
                <c:pt idx="0">
                  <c:v>4.1423622767611642E-7</c:v>
                </c:pt>
                <c:pt idx="1">
                  <c:v>1.5228505779835571E-6</c:v>
                </c:pt>
                <c:pt idx="2">
                  <c:v>3.62187909578025E-7</c:v>
                </c:pt>
                <c:pt idx="3">
                  <c:v>8.9248786777173136E-7</c:v>
                </c:pt>
                <c:pt idx="4">
                  <c:v>5.3653072426098886E-8</c:v>
                </c:pt>
              </c:numCache>
            </c:numRef>
          </c:val>
        </c:ser>
        <c:ser>
          <c:idx val="2"/>
          <c:order val="2"/>
          <c:tx>
            <c:v>3</c:v>
          </c:tx>
          <c:invertIfNegative val="0"/>
          <c:val>
            <c:numRef>
              <c:f>Лист1!$I$23:$M$23</c:f>
              <c:numCache>
                <c:formatCode>0.000000%</c:formatCode>
                <c:ptCount val="5"/>
                <c:pt idx="0">
                  <c:v>3.2646816233614618E-7</c:v>
                </c:pt>
                <c:pt idx="1">
                  <c:v>3.62187909578025E-7</c:v>
                </c:pt>
                <c:pt idx="2">
                  <c:v>1.0453356771686482E-6</c:v>
                </c:pt>
                <c:pt idx="3">
                  <c:v>2.0990718653732225E-6</c:v>
                </c:pt>
                <c:pt idx="4">
                  <c:v>5.1130104987437832E-7</c:v>
                </c:pt>
              </c:numCache>
            </c:numRef>
          </c:val>
        </c:ser>
        <c:ser>
          <c:idx val="3"/>
          <c:order val="3"/>
          <c:tx>
            <c:v>4</c:v>
          </c:tx>
          <c:invertIfNegative val="0"/>
          <c:val>
            <c:numRef>
              <c:f>Лист1!$I$24:$M$24</c:f>
              <c:numCache>
                <c:formatCode>0.000000%</c:formatCode>
                <c:ptCount val="5"/>
                <c:pt idx="0">
                  <c:v>1.5812712279862021E-6</c:v>
                </c:pt>
                <c:pt idx="1">
                  <c:v>8.9248786762221152E-7</c:v>
                </c:pt>
                <c:pt idx="2">
                  <c:v>2.0990718653732225E-6</c:v>
                </c:pt>
                <c:pt idx="3">
                  <c:v>3.0081440384232E-6</c:v>
                </c:pt>
                <c:pt idx="4">
                  <c:v>1.084246526203445E-6</c:v>
                </c:pt>
              </c:numCache>
            </c:numRef>
          </c:val>
        </c:ser>
        <c:ser>
          <c:idx val="4"/>
          <c:order val="4"/>
          <c:tx>
            <c:v>5</c:v>
          </c:tx>
          <c:invertIfNegative val="0"/>
          <c:val>
            <c:numRef>
              <c:f>Лист1!$I$25:$M$25</c:f>
              <c:numCache>
                <c:formatCode>0.000000%</c:formatCode>
                <c:ptCount val="5"/>
                <c:pt idx="0">
                  <c:v>9.7022673162421111E-7</c:v>
                </c:pt>
                <c:pt idx="1">
                  <c:v>5.3653072426098886E-8</c:v>
                </c:pt>
                <c:pt idx="2">
                  <c:v>5.1130105001182403E-7</c:v>
                </c:pt>
                <c:pt idx="3">
                  <c:v>1.084246526203445E-6</c:v>
                </c:pt>
                <c:pt idx="4">
                  <c:v>1.4719056746705851E-6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55409136"/>
        <c:axId val="455406000"/>
        <c:axId val="307662560"/>
      </c:bar3DChart>
      <c:catAx>
        <c:axId val="455409136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i="1"/>
                  <a:t>i</a:t>
                </a:r>
              </a:p>
            </c:rich>
          </c:tx>
          <c:layout>
            <c:manualLayout>
              <c:xMode val="edge"/>
              <c:yMode val="edge"/>
              <c:x val="0.39191054243219603"/>
              <c:y val="0.91499082982077917"/>
            </c:manualLayout>
          </c:layout>
          <c:overlay val="0"/>
        </c:title>
        <c:majorTickMark val="out"/>
        <c:minorTickMark val="none"/>
        <c:tickLblPos val="nextTo"/>
        <c:crossAx val="455406000"/>
        <c:crosses val="autoZero"/>
        <c:auto val="1"/>
        <c:lblAlgn val="ctr"/>
        <c:lblOffset val="100"/>
        <c:noMultiLvlLbl val="0"/>
      </c:catAx>
      <c:valAx>
        <c:axId val="455406000"/>
        <c:scaling>
          <c:orientation val="minMax"/>
        </c:scaling>
        <c:delete val="0"/>
        <c:axPos val="l"/>
        <c:majorGridlines/>
        <c:numFmt formatCode="0.000000%" sourceLinked="1"/>
        <c:majorTickMark val="out"/>
        <c:minorTickMark val="none"/>
        <c:tickLblPos val="nextTo"/>
        <c:crossAx val="455409136"/>
        <c:crosses val="autoZero"/>
        <c:crossBetween val="between"/>
      </c:valAx>
      <c:serAx>
        <c:axId val="307662560"/>
        <c:scaling>
          <c:orientation val="minMax"/>
        </c:scaling>
        <c:delete val="0"/>
        <c:axPos val="b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 i="1"/>
                  <a:t>j</a:t>
                </a:r>
                <a:endParaRPr lang="ru-RU" i="1"/>
              </a:p>
            </c:rich>
          </c:tx>
          <c:layout>
            <c:manualLayout>
              <c:xMode val="edge"/>
              <c:yMode val="edge"/>
              <c:x val="0.81958727034120737"/>
              <c:y val="0.79409638821984418"/>
            </c:manualLayout>
          </c:layout>
          <c:overlay val="0"/>
        </c:title>
        <c:majorTickMark val="out"/>
        <c:minorTickMark val="none"/>
        <c:tickLblPos val="nextTo"/>
        <c:crossAx val="455406000"/>
        <c:crosses val="autoZero"/>
        <c:tickLblSkip val="1"/>
      </c:ser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40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Относительные отклонения элементов теоретической матрицы от элементов экспериментальной матрицы</a:t>
            </a:r>
            <a:endParaRPr lang="ru-RU" sz="14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242366579177606"/>
          <c:y val="2.1063714252637856E-2"/>
        </c:manualLayout>
      </c:layout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919685039370078"/>
          <c:y val="0.23748292926937439"/>
          <c:w val="0.69946412948381442"/>
          <c:h val="0.6687553467833719"/>
        </c:manualLayout>
      </c:layout>
      <c:bar3DChart>
        <c:barDir val="col"/>
        <c:grouping val="standard"/>
        <c:varyColors val="0"/>
        <c:ser>
          <c:idx val="0"/>
          <c:order val="0"/>
          <c:tx>
            <c:v>1</c:v>
          </c:tx>
          <c:invertIfNegative val="0"/>
          <c:val>
            <c:numRef>
              <c:f>Лист1!$I$31:$M$31</c:f>
              <c:numCache>
                <c:formatCode>0.000000%</c:formatCode>
                <c:ptCount val="5"/>
                <c:pt idx="0">
                  <c:v>7.1054406853322301E-7</c:v>
                </c:pt>
                <c:pt idx="1">
                  <c:v>4.3864723929689788E-7</c:v>
                </c:pt>
                <c:pt idx="2">
                  <c:v>3.2860490683713312E-7</c:v>
                </c:pt>
                <c:pt idx="3">
                  <c:v>3.1643308568069331E-7</c:v>
                </c:pt>
                <c:pt idx="4">
                  <c:v>1.2065737608498571E-6</c:v>
                </c:pt>
              </c:numCache>
            </c:numRef>
          </c:val>
        </c:ser>
        <c:ser>
          <c:idx val="1"/>
          <c:order val="1"/>
          <c:tx>
            <c:v>2</c:v>
          </c:tx>
          <c:invertIfNegative val="0"/>
          <c:val>
            <c:numRef>
              <c:f>Лист1!$I$32:$M$32</c:f>
              <c:numCache>
                <c:formatCode>0.000000%</c:formatCode>
                <c:ptCount val="5"/>
                <c:pt idx="0">
                  <c:v>4.3864723929689788E-7</c:v>
                </c:pt>
                <c:pt idx="1">
                  <c:v>2.3253299247708634E-7</c:v>
                </c:pt>
                <c:pt idx="2">
                  <c:v>4.0333627677280793E-7</c:v>
                </c:pt>
                <c:pt idx="3">
                  <c:v>1.2282885578784564E-7</c:v>
                </c:pt>
                <c:pt idx="4">
                  <c:v>8.1711488992321677E-7</c:v>
                </c:pt>
              </c:numCache>
            </c:numRef>
          </c:val>
        </c:ser>
        <c:ser>
          <c:idx val="2"/>
          <c:order val="2"/>
          <c:tx>
            <c:v>3</c:v>
          </c:tx>
          <c:invertIfNegative val="0"/>
          <c:val>
            <c:numRef>
              <c:f>Лист1!$I$33:$M$33</c:f>
              <c:numCache>
                <c:formatCode>0.000000%</c:formatCode>
                <c:ptCount val="5"/>
                <c:pt idx="0">
                  <c:v>3.2860490683713312E-7</c:v>
                </c:pt>
                <c:pt idx="1">
                  <c:v>4.0333627677280793E-7</c:v>
                </c:pt>
                <c:pt idx="2">
                  <c:v>8.9851351004728905E-7</c:v>
                </c:pt>
                <c:pt idx="3">
                  <c:v>5.2253532495999665E-7</c:v>
                </c:pt>
                <c:pt idx="4">
                  <c:v>9.356970511850463E-7</c:v>
                </c:pt>
              </c:numCache>
            </c:numRef>
          </c:val>
        </c:ser>
        <c:ser>
          <c:idx val="3"/>
          <c:order val="3"/>
          <c:tx>
            <c:v>4</c:v>
          </c:tx>
          <c:invertIfNegative val="0"/>
          <c:val>
            <c:numRef>
              <c:f>Лист1!$I$34:$M$34</c:f>
              <c:numCache>
                <c:formatCode>0.000000%</c:formatCode>
                <c:ptCount val="5"/>
                <c:pt idx="0">
                  <c:v>3.1643308568069331E-7</c:v>
                </c:pt>
                <c:pt idx="1">
                  <c:v>1.2282885566836294E-7</c:v>
                </c:pt>
                <c:pt idx="2">
                  <c:v>5.2253532495999665E-7</c:v>
                </c:pt>
                <c:pt idx="3">
                  <c:v>5.6009724676926417E-9</c:v>
                </c:pt>
                <c:pt idx="4">
                  <c:v>1.0035095427526054E-6</c:v>
                </c:pt>
              </c:numCache>
            </c:numRef>
          </c:val>
        </c:ser>
        <c:ser>
          <c:idx val="4"/>
          <c:order val="4"/>
          <c:tx>
            <c:v>5</c:v>
          </c:tx>
          <c:invertIfNegative val="0"/>
          <c:val>
            <c:numRef>
              <c:f>Лист1!$I$35:$M$35</c:f>
              <c:numCache>
                <c:formatCode>0.000000%</c:formatCode>
                <c:ptCount val="5"/>
                <c:pt idx="0">
                  <c:v>1.2065737608498571E-6</c:v>
                </c:pt>
                <c:pt idx="1">
                  <c:v>8.1711488992321677E-7</c:v>
                </c:pt>
                <c:pt idx="2">
                  <c:v>9.35697051053378E-7</c:v>
                </c:pt>
                <c:pt idx="3">
                  <c:v>1.0035095427526054E-6</c:v>
                </c:pt>
                <c:pt idx="4">
                  <c:v>1.8152514521357065E-7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55406392"/>
        <c:axId val="457466192"/>
        <c:axId val="459040088"/>
      </c:bar3DChart>
      <c:catAx>
        <c:axId val="455406392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i="1"/>
                  <a:t>i</a:t>
                </a:r>
                <a:endParaRPr lang="ru-RU" i="1"/>
              </a:p>
            </c:rich>
          </c:tx>
          <c:layout>
            <c:manualLayout>
              <c:xMode val="edge"/>
              <c:yMode val="edge"/>
              <c:x val="0.39191054243219603"/>
              <c:y val="0.91499082982077917"/>
            </c:manualLayout>
          </c:layout>
          <c:overlay val="0"/>
        </c:title>
        <c:majorTickMark val="out"/>
        <c:minorTickMark val="none"/>
        <c:tickLblPos val="nextTo"/>
        <c:crossAx val="457466192"/>
        <c:crosses val="autoZero"/>
        <c:auto val="1"/>
        <c:lblAlgn val="ctr"/>
        <c:lblOffset val="100"/>
        <c:noMultiLvlLbl val="0"/>
      </c:catAx>
      <c:valAx>
        <c:axId val="457466192"/>
        <c:scaling>
          <c:orientation val="minMax"/>
        </c:scaling>
        <c:delete val="0"/>
        <c:axPos val="l"/>
        <c:majorGridlines/>
        <c:numFmt formatCode="0.000000%" sourceLinked="1"/>
        <c:majorTickMark val="out"/>
        <c:minorTickMark val="none"/>
        <c:tickLblPos val="nextTo"/>
        <c:crossAx val="455406392"/>
        <c:crosses val="autoZero"/>
        <c:crossBetween val="between"/>
      </c:valAx>
      <c:serAx>
        <c:axId val="459040088"/>
        <c:scaling>
          <c:orientation val="minMax"/>
        </c:scaling>
        <c:delete val="0"/>
        <c:axPos val="b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j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81958727034120737"/>
              <c:y val="0.79409638821984418"/>
            </c:manualLayout>
          </c:layout>
          <c:overlay val="0"/>
        </c:title>
        <c:majorTickMark val="out"/>
        <c:minorTickMark val="none"/>
        <c:tickLblPos val="nextTo"/>
        <c:crossAx val="457466192"/>
        <c:crosses val="autoZero"/>
        <c:tickLblSkip val="1"/>
      </c:ser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40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Относительные отклонения элементов теоретической матрицы от элементов экспериментальной матрицы</a:t>
            </a:r>
            <a:endParaRPr lang="ru-RU" sz="14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242366579177606"/>
          <c:y val="2.1063714252637856E-2"/>
        </c:manualLayout>
      </c:layout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919685039370078"/>
          <c:y val="0.23748292926937439"/>
          <c:w val="0.69946412948381442"/>
          <c:h val="0.6687553467833719"/>
        </c:manualLayout>
      </c:layout>
      <c:bar3DChart>
        <c:barDir val="col"/>
        <c:grouping val="standard"/>
        <c:varyColors val="0"/>
        <c:ser>
          <c:idx val="0"/>
          <c:order val="0"/>
          <c:tx>
            <c:v>1</c:v>
          </c:tx>
          <c:invertIfNegative val="0"/>
          <c:val>
            <c:numRef>
              <c:f>'Однопараметрическая модель'!$O$2:$S$2</c:f>
              <c:numCache>
                <c:formatCode>0.00%</c:formatCode>
                <c:ptCount val="5"/>
                <c:pt idx="0">
                  <c:v>3.4064799781842681E-2</c:v>
                </c:pt>
                <c:pt idx="1">
                  <c:v>6.2847207811791801E-3</c:v>
                </c:pt>
                <c:pt idx="2">
                  <c:v>5.4721594707398905E-3</c:v>
                </c:pt>
                <c:pt idx="3">
                  <c:v>1.3627618692744906E-2</c:v>
                </c:pt>
                <c:pt idx="4">
                  <c:v>3.2217187725712325E-2</c:v>
                </c:pt>
              </c:numCache>
            </c:numRef>
          </c:val>
        </c:ser>
        <c:ser>
          <c:idx val="1"/>
          <c:order val="1"/>
          <c:tx>
            <c:v>2</c:v>
          </c:tx>
          <c:invertIfNegative val="0"/>
          <c:val>
            <c:numRef>
              <c:f>'Однопараметрическая модель'!$O$3:$S$3</c:f>
              <c:numCache>
                <c:formatCode>0.00%</c:formatCode>
                <c:ptCount val="5"/>
                <c:pt idx="0">
                  <c:v>6.2847207811791801E-3</c:v>
                </c:pt>
                <c:pt idx="1">
                  <c:v>1.8183699132568315E-2</c:v>
                </c:pt>
                <c:pt idx="2">
                  <c:v>2.7562378686914739E-2</c:v>
                </c:pt>
                <c:pt idx="3">
                  <c:v>1.146608578064877E-2</c:v>
                </c:pt>
                <c:pt idx="4">
                  <c:v>1.4700542673637768E-2</c:v>
                </c:pt>
              </c:numCache>
            </c:numRef>
          </c:val>
        </c:ser>
        <c:ser>
          <c:idx val="2"/>
          <c:order val="2"/>
          <c:tx>
            <c:v>3</c:v>
          </c:tx>
          <c:invertIfNegative val="0"/>
          <c:val>
            <c:numRef>
              <c:f>'Однопараметрическая модель'!$O$4:$S$4</c:f>
              <c:numCache>
                <c:formatCode>0.00%</c:formatCode>
                <c:ptCount val="5"/>
                <c:pt idx="0">
                  <c:v>5.4721594707398905E-3</c:v>
                </c:pt>
                <c:pt idx="1">
                  <c:v>2.7562378686914739E-2</c:v>
                </c:pt>
                <c:pt idx="2">
                  <c:v>3.5307984563331653E-2</c:v>
                </c:pt>
                <c:pt idx="3">
                  <c:v>2.1305351296660349E-2</c:v>
                </c:pt>
                <c:pt idx="4">
                  <c:v>9.6687737710118033E-3</c:v>
                </c:pt>
              </c:numCache>
            </c:numRef>
          </c:val>
        </c:ser>
        <c:ser>
          <c:idx val="3"/>
          <c:order val="3"/>
          <c:tx>
            <c:v>4</c:v>
          </c:tx>
          <c:invertIfNegative val="0"/>
          <c:val>
            <c:numRef>
              <c:f>'Однопараметрическая модель'!$O$5:$S$5</c:f>
              <c:numCache>
                <c:formatCode>0.00%</c:formatCode>
                <c:ptCount val="5"/>
                <c:pt idx="0">
                  <c:v>1.3627618692744906E-2</c:v>
                </c:pt>
                <c:pt idx="1">
                  <c:v>1.146608578064877E-2</c:v>
                </c:pt>
                <c:pt idx="2">
                  <c:v>2.1305351296660485E-2</c:v>
                </c:pt>
                <c:pt idx="3">
                  <c:v>4.634491335710882E-3</c:v>
                </c:pt>
                <c:pt idx="4">
                  <c:v>1.996852287654903E-2</c:v>
                </c:pt>
              </c:numCache>
            </c:numRef>
          </c:val>
        </c:ser>
        <c:ser>
          <c:idx val="4"/>
          <c:order val="4"/>
          <c:tx>
            <c:v>5</c:v>
          </c:tx>
          <c:invertIfNegative val="0"/>
          <c:val>
            <c:numRef>
              <c:f>'Однопараметрическая модель'!$O$6:$S$6</c:f>
              <c:numCache>
                <c:formatCode>0.00%</c:formatCode>
                <c:ptCount val="5"/>
                <c:pt idx="0">
                  <c:v>3.2217187725712325E-2</c:v>
                </c:pt>
                <c:pt idx="1">
                  <c:v>1.4700542673637768E-2</c:v>
                </c:pt>
                <c:pt idx="2">
                  <c:v>9.6687737710118033E-3</c:v>
                </c:pt>
                <c:pt idx="3">
                  <c:v>1.996852287654903E-2</c:v>
                </c:pt>
                <c:pt idx="4">
                  <c:v>5.6000611951927848E-2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57465408"/>
        <c:axId val="457463448"/>
        <c:axId val="453021968"/>
      </c:bar3DChart>
      <c:catAx>
        <c:axId val="457465408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i="1"/>
                  <a:t>i</a:t>
                </a:r>
                <a:endParaRPr lang="ru-RU" i="1"/>
              </a:p>
            </c:rich>
          </c:tx>
          <c:layout>
            <c:manualLayout>
              <c:xMode val="edge"/>
              <c:yMode val="edge"/>
              <c:x val="0.39191054243219603"/>
              <c:y val="0.91499082982077917"/>
            </c:manualLayout>
          </c:layout>
          <c:overlay val="0"/>
        </c:title>
        <c:majorTickMark val="out"/>
        <c:minorTickMark val="none"/>
        <c:tickLblPos val="nextTo"/>
        <c:crossAx val="457463448"/>
        <c:crosses val="autoZero"/>
        <c:auto val="1"/>
        <c:lblAlgn val="ctr"/>
        <c:lblOffset val="100"/>
        <c:noMultiLvlLbl val="0"/>
      </c:catAx>
      <c:valAx>
        <c:axId val="457463448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457465408"/>
        <c:crosses val="autoZero"/>
        <c:crossBetween val="between"/>
      </c:valAx>
      <c:serAx>
        <c:axId val="453021968"/>
        <c:scaling>
          <c:orientation val="minMax"/>
        </c:scaling>
        <c:delete val="0"/>
        <c:axPos val="b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 i="1"/>
                  <a:t>j</a:t>
                </a:r>
                <a:endParaRPr lang="ru-RU" i="1"/>
              </a:p>
            </c:rich>
          </c:tx>
          <c:layout>
            <c:manualLayout>
              <c:xMode val="edge"/>
              <c:yMode val="edge"/>
              <c:x val="0.81958727034120737"/>
              <c:y val="0.79409638821984418"/>
            </c:manualLayout>
          </c:layout>
          <c:overlay val="0"/>
        </c:title>
        <c:majorTickMark val="out"/>
        <c:minorTickMark val="none"/>
        <c:tickLblPos val="nextTo"/>
        <c:crossAx val="457463448"/>
        <c:crosses val="autoZero"/>
        <c:tickLblSkip val="1"/>
      </c:ser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40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Относительные отклонения элементов теоретической матрицы от элементов экспериментальной матрицы</a:t>
            </a:r>
            <a:endParaRPr lang="ru-RU" sz="14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242359535566528"/>
          <c:y val="2.9352853309276568E-2"/>
        </c:manualLayout>
      </c:layout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919685039370078"/>
          <c:y val="0.23748292926937439"/>
          <c:w val="0.69946412948381442"/>
          <c:h val="0.6687553467833719"/>
        </c:manualLayout>
      </c:layout>
      <c:bar3DChart>
        <c:barDir val="col"/>
        <c:grouping val="standard"/>
        <c:varyColors val="0"/>
        <c:ser>
          <c:idx val="0"/>
          <c:order val="0"/>
          <c:tx>
            <c:v>1</c:v>
          </c:tx>
          <c:invertIfNegative val="0"/>
          <c:val>
            <c:numRef>
              <c:f>'Двухпараметрическая модель'!$N$2:$R$2</c:f>
              <c:numCache>
                <c:formatCode>0.000000%</c:formatCode>
                <c:ptCount val="5"/>
                <c:pt idx="0">
                  <c:v>3.7153584074934871E-3</c:v>
                </c:pt>
                <c:pt idx="1">
                  <c:v>3.1278848778395936E-3</c:v>
                </c:pt>
                <c:pt idx="2">
                  <c:v>8.5388996728806947E-3</c:v>
                </c:pt>
                <c:pt idx="3">
                  <c:v>2.0665558450911614E-3</c:v>
                </c:pt>
                <c:pt idx="4">
                  <c:v>2.7857167846354627E-2</c:v>
                </c:pt>
              </c:numCache>
            </c:numRef>
          </c:val>
        </c:ser>
        <c:ser>
          <c:idx val="1"/>
          <c:order val="1"/>
          <c:tx>
            <c:v>2</c:v>
          </c:tx>
          <c:invertIfNegative val="0"/>
          <c:val>
            <c:numRef>
              <c:f>'Двухпараметрическая модель'!$N$3:$R$3</c:f>
              <c:numCache>
                <c:formatCode>0.000000%</c:formatCode>
                <c:ptCount val="5"/>
                <c:pt idx="0">
                  <c:v>3.1278848778395936E-3</c:v>
                </c:pt>
                <c:pt idx="1">
                  <c:v>3.9955071540593865E-3</c:v>
                </c:pt>
                <c:pt idx="2">
                  <c:v>7.3880941366981749E-3</c:v>
                </c:pt>
                <c:pt idx="3">
                  <c:v>2.2374144512105759E-3</c:v>
                </c:pt>
                <c:pt idx="4">
                  <c:v>1.8740413202180618E-4</c:v>
                </c:pt>
              </c:numCache>
            </c:numRef>
          </c:val>
        </c:ser>
        <c:ser>
          <c:idx val="2"/>
          <c:order val="2"/>
          <c:tx>
            <c:v>3</c:v>
          </c:tx>
          <c:invertIfNegative val="0"/>
          <c:val>
            <c:numRef>
              <c:f>'Двухпараметрическая модель'!$N$4:$R$4</c:f>
              <c:numCache>
                <c:formatCode>0.000000%</c:formatCode>
                <c:ptCount val="5"/>
                <c:pt idx="0">
                  <c:v>8.5388996728806947E-3</c:v>
                </c:pt>
                <c:pt idx="1">
                  <c:v>7.3880941366981749E-3</c:v>
                </c:pt>
                <c:pt idx="2">
                  <c:v>1.6269738674091792E-2</c:v>
                </c:pt>
                <c:pt idx="3">
                  <c:v>3.862405521899715E-3</c:v>
                </c:pt>
                <c:pt idx="4">
                  <c:v>1.6553141842535129E-2</c:v>
                </c:pt>
              </c:numCache>
            </c:numRef>
          </c:val>
        </c:ser>
        <c:ser>
          <c:idx val="3"/>
          <c:order val="3"/>
          <c:tx>
            <c:v>4</c:v>
          </c:tx>
          <c:invertIfNegative val="0"/>
          <c:val>
            <c:numRef>
              <c:f>'Двухпараметрическая модель'!$N$5:$R$5</c:f>
              <c:numCache>
                <c:formatCode>0.000000%</c:formatCode>
                <c:ptCount val="5"/>
                <c:pt idx="0">
                  <c:v>2.0665558450911614E-3</c:v>
                </c:pt>
                <c:pt idx="1">
                  <c:v>2.2374144512105759E-3</c:v>
                </c:pt>
                <c:pt idx="2">
                  <c:v>3.862405521899715E-3</c:v>
                </c:pt>
                <c:pt idx="3">
                  <c:v>1.0470921721954744E-3</c:v>
                </c:pt>
                <c:pt idx="4">
                  <c:v>5.7549020259783975E-3</c:v>
                </c:pt>
              </c:numCache>
            </c:numRef>
          </c:val>
        </c:ser>
        <c:ser>
          <c:idx val="4"/>
          <c:order val="4"/>
          <c:tx>
            <c:v>5</c:v>
          </c:tx>
          <c:invertIfNegative val="0"/>
          <c:val>
            <c:numRef>
              <c:f>'Двухпараметрическая модель'!$N$6:$R$6</c:f>
              <c:numCache>
                <c:formatCode>0.000000%</c:formatCode>
                <c:ptCount val="5"/>
                <c:pt idx="0">
                  <c:v>2.7857167846354627E-2</c:v>
                </c:pt>
                <c:pt idx="1">
                  <c:v>1.8740413202192284E-4</c:v>
                </c:pt>
                <c:pt idx="2">
                  <c:v>1.6553141842535129E-2</c:v>
                </c:pt>
                <c:pt idx="3">
                  <c:v>5.7549020259783975E-3</c:v>
                </c:pt>
                <c:pt idx="4">
                  <c:v>2.7067520883389352E-2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57464624"/>
        <c:axId val="575562136"/>
        <c:axId val="453019000"/>
      </c:bar3DChart>
      <c:catAx>
        <c:axId val="457464624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i="1"/>
                  <a:t>i</a:t>
                </a:r>
                <a:endParaRPr lang="ru-RU" i="1"/>
              </a:p>
            </c:rich>
          </c:tx>
          <c:layout>
            <c:manualLayout>
              <c:xMode val="edge"/>
              <c:yMode val="edge"/>
              <c:x val="0.39191054243219603"/>
              <c:y val="0.91499082982077917"/>
            </c:manualLayout>
          </c:layout>
          <c:overlay val="0"/>
        </c:title>
        <c:majorTickMark val="out"/>
        <c:minorTickMark val="none"/>
        <c:tickLblPos val="nextTo"/>
        <c:crossAx val="575562136"/>
        <c:crosses val="autoZero"/>
        <c:auto val="1"/>
        <c:lblAlgn val="ctr"/>
        <c:lblOffset val="100"/>
        <c:noMultiLvlLbl val="0"/>
      </c:catAx>
      <c:valAx>
        <c:axId val="575562136"/>
        <c:scaling>
          <c:orientation val="minMax"/>
        </c:scaling>
        <c:delete val="0"/>
        <c:axPos val="l"/>
        <c:majorGridlines/>
        <c:numFmt formatCode="0.000000%" sourceLinked="1"/>
        <c:majorTickMark val="out"/>
        <c:minorTickMark val="none"/>
        <c:tickLblPos val="nextTo"/>
        <c:crossAx val="457464624"/>
        <c:crosses val="autoZero"/>
        <c:crossBetween val="between"/>
      </c:valAx>
      <c:serAx>
        <c:axId val="453019000"/>
        <c:scaling>
          <c:orientation val="minMax"/>
        </c:scaling>
        <c:delete val="0"/>
        <c:axPos val="b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 i="1"/>
                  <a:t>j</a:t>
                </a:r>
                <a:endParaRPr lang="ru-RU" i="1"/>
              </a:p>
            </c:rich>
          </c:tx>
          <c:layout>
            <c:manualLayout>
              <c:xMode val="edge"/>
              <c:yMode val="edge"/>
              <c:x val="0.81958727034120737"/>
              <c:y val="0.79409638821984418"/>
            </c:manualLayout>
          </c:layout>
          <c:overlay val="0"/>
        </c:title>
        <c:majorTickMark val="out"/>
        <c:minorTickMark val="none"/>
        <c:tickLblPos val="nextTo"/>
        <c:crossAx val="575562136"/>
        <c:crosses val="autoZero"/>
        <c:tickLblSkip val="1"/>
      </c:ser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40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Относительные отклонения элементов теоретической матрицы от элементов экспериментальной матрицы</a:t>
            </a:r>
            <a:endParaRPr lang="ru-RU" sz="14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242366579177606"/>
          <c:y val="2.1063714252637856E-2"/>
        </c:manualLayout>
      </c:layout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919685039370078"/>
          <c:y val="0.23748292926937439"/>
          <c:w val="0.69946412948381442"/>
          <c:h val="0.6687553467833719"/>
        </c:manualLayout>
      </c:layout>
      <c:bar3DChart>
        <c:barDir val="col"/>
        <c:grouping val="standard"/>
        <c:varyColors val="0"/>
        <c:ser>
          <c:idx val="0"/>
          <c:order val="0"/>
          <c:tx>
            <c:v>1</c:v>
          </c:tx>
          <c:invertIfNegative val="0"/>
          <c:val>
            <c:numRef>
              <c:f>Лист1!$I$31:$M$31</c:f>
              <c:numCache>
                <c:formatCode>0.000000%</c:formatCode>
                <c:ptCount val="5"/>
                <c:pt idx="0">
                  <c:v>7.1054406853322301E-7</c:v>
                </c:pt>
                <c:pt idx="1">
                  <c:v>4.3864723929689788E-7</c:v>
                </c:pt>
                <c:pt idx="2">
                  <c:v>3.2860490683713312E-7</c:v>
                </c:pt>
                <c:pt idx="3">
                  <c:v>3.1643308568069331E-7</c:v>
                </c:pt>
                <c:pt idx="4">
                  <c:v>1.2065737608498571E-6</c:v>
                </c:pt>
              </c:numCache>
            </c:numRef>
          </c:val>
        </c:ser>
        <c:ser>
          <c:idx val="1"/>
          <c:order val="1"/>
          <c:tx>
            <c:v>2</c:v>
          </c:tx>
          <c:invertIfNegative val="0"/>
          <c:val>
            <c:numRef>
              <c:f>Лист1!$I$32:$M$32</c:f>
              <c:numCache>
                <c:formatCode>0.000000%</c:formatCode>
                <c:ptCount val="5"/>
                <c:pt idx="0">
                  <c:v>4.3864723929689788E-7</c:v>
                </c:pt>
                <c:pt idx="1">
                  <c:v>2.3253299247708634E-7</c:v>
                </c:pt>
                <c:pt idx="2">
                  <c:v>4.0333627677280793E-7</c:v>
                </c:pt>
                <c:pt idx="3">
                  <c:v>1.2282885578784564E-7</c:v>
                </c:pt>
                <c:pt idx="4">
                  <c:v>8.1711488992321677E-7</c:v>
                </c:pt>
              </c:numCache>
            </c:numRef>
          </c:val>
        </c:ser>
        <c:ser>
          <c:idx val="2"/>
          <c:order val="2"/>
          <c:tx>
            <c:v>3</c:v>
          </c:tx>
          <c:invertIfNegative val="0"/>
          <c:val>
            <c:numRef>
              <c:f>Лист1!$I$33:$M$33</c:f>
              <c:numCache>
                <c:formatCode>0.000000%</c:formatCode>
                <c:ptCount val="5"/>
                <c:pt idx="0">
                  <c:v>3.2860490683713312E-7</c:v>
                </c:pt>
                <c:pt idx="1">
                  <c:v>4.0333627677280793E-7</c:v>
                </c:pt>
                <c:pt idx="2">
                  <c:v>8.9851351004728905E-7</c:v>
                </c:pt>
                <c:pt idx="3">
                  <c:v>5.2253532495999665E-7</c:v>
                </c:pt>
                <c:pt idx="4">
                  <c:v>9.356970511850463E-7</c:v>
                </c:pt>
              </c:numCache>
            </c:numRef>
          </c:val>
        </c:ser>
        <c:ser>
          <c:idx val="3"/>
          <c:order val="3"/>
          <c:tx>
            <c:v>4</c:v>
          </c:tx>
          <c:invertIfNegative val="0"/>
          <c:val>
            <c:numRef>
              <c:f>Лист1!$I$34:$M$34</c:f>
              <c:numCache>
                <c:formatCode>0.000000%</c:formatCode>
                <c:ptCount val="5"/>
                <c:pt idx="0">
                  <c:v>3.1643308568069331E-7</c:v>
                </c:pt>
                <c:pt idx="1">
                  <c:v>1.2282885566836294E-7</c:v>
                </c:pt>
                <c:pt idx="2">
                  <c:v>5.2253532495999665E-7</c:v>
                </c:pt>
                <c:pt idx="3">
                  <c:v>5.6009724676926417E-9</c:v>
                </c:pt>
                <c:pt idx="4">
                  <c:v>1.0035095427526054E-6</c:v>
                </c:pt>
              </c:numCache>
            </c:numRef>
          </c:val>
        </c:ser>
        <c:ser>
          <c:idx val="4"/>
          <c:order val="4"/>
          <c:tx>
            <c:v>5</c:v>
          </c:tx>
          <c:invertIfNegative val="0"/>
          <c:val>
            <c:numRef>
              <c:f>Лист1!$I$35:$M$35</c:f>
              <c:numCache>
                <c:formatCode>0.000000%</c:formatCode>
                <c:ptCount val="5"/>
                <c:pt idx="0">
                  <c:v>1.2065737608498571E-6</c:v>
                </c:pt>
                <c:pt idx="1">
                  <c:v>8.1711488992321677E-7</c:v>
                </c:pt>
                <c:pt idx="2">
                  <c:v>9.35697051053378E-7</c:v>
                </c:pt>
                <c:pt idx="3">
                  <c:v>1.0035095427526054E-6</c:v>
                </c:pt>
                <c:pt idx="4">
                  <c:v>1.8152514521357065E-7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75565272"/>
        <c:axId val="575563704"/>
        <c:axId val="453016456"/>
      </c:bar3DChart>
      <c:catAx>
        <c:axId val="575565272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i="1"/>
                  <a:t>i</a:t>
                </a:r>
                <a:endParaRPr lang="ru-RU" i="1"/>
              </a:p>
            </c:rich>
          </c:tx>
          <c:layout>
            <c:manualLayout>
              <c:xMode val="edge"/>
              <c:yMode val="edge"/>
              <c:x val="0.39191054243219603"/>
              <c:y val="0.91499082982077917"/>
            </c:manualLayout>
          </c:layout>
          <c:overlay val="0"/>
        </c:title>
        <c:majorTickMark val="out"/>
        <c:minorTickMark val="none"/>
        <c:tickLblPos val="nextTo"/>
        <c:crossAx val="575563704"/>
        <c:crosses val="autoZero"/>
        <c:auto val="1"/>
        <c:lblAlgn val="ctr"/>
        <c:lblOffset val="100"/>
        <c:noMultiLvlLbl val="0"/>
      </c:catAx>
      <c:valAx>
        <c:axId val="575563704"/>
        <c:scaling>
          <c:orientation val="minMax"/>
        </c:scaling>
        <c:delete val="0"/>
        <c:axPos val="l"/>
        <c:majorGridlines/>
        <c:numFmt formatCode="0.000000%" sourceLinked="1"/>
        <c:majorTickMark val="out"/>
        <c:minorTickMark val="none"/>
        <c:tickLblPos val="nextTo"/>
        <c:crossAx val="575565272"/>
        <c:crosses val="autoZero"/>
        <c:crossBetween val="between"/>
      </c:valAx>
      <c:serAx>
        <c:axId val="453016456"/>
        <c:scaling>
          <c:orientation val="minMax"/>
        </c:scaling>
        <c:delete val="0"/>
        <c:axPos val="b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j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81958727034120737"/>
              <c:y val="0.79409638821984418"/>
            </c:manualLayout>
          </c:layout>
          <c:overlay val="0"/>
        </c:title>
        <c:majorTickMark val="out"/>
        <c:minorTickMark val="none"/>
        <c:tickLblPos val="nextTo"/>
        <c:crossAx val="575563704"/>
        <c:crosses val="autoZero"/>
        <c:tickLblSkip val="1"/>
      </c:ser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40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Относительные отклонения элементов теоретической матрицы от элементов экспериментальной матрицы</a:t>
            </a:r>
            <a:endParaRPr lang="ru-RU" sz="14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242366579177606"/>
          <c:y val="2.1063714252637856E-2"/>
        </c:manualLayout>
      </c:layout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919685039370078"/>
          <c:y val="0.23748292926937439"/>
          <c:w val="0.69946412948381442"/>
          <c:h val="0.6687553467833719"/>
        </c:manualLayout>
      </c:layout>
      <c:bar3DChart>
        <c:barDir val="col"/>
        <c:grouping val="standard"/>
        <c:varyColors val="0"/>
        <c:ser>
          <c:idx val="0"/>
          <c:order val="0"/>
          <c:tx>
            <c:v>1</c:v>
          </c:tx>
          <c:invertIfNegative val="0"/>
          <c:val>
            <c:numRef>
              <c:f>Лист1!$O$2:$S$2</c:f>
              <c:numCache>
                <c:formatCode>0.000000%</c:formatCode>
                <c:ptCount val="5"/>
                <c:pt idx="0">
                  <c:v>7.3115356288001713E-7</c:v>
                </c:pt>
                <c:pt idx="1">
                  <c:v>3.6980189305218806E-7</c:v>
                </c:pt>
                <c:pt idx="2">
                  <c:v>4.4891971879979446E-7</c:v>
                </c:pt>
                <c:pt idx="3">
                  <c:v>5.3443434467790597E-7</c:v>
                </c:pt>
                <c:pt idx="4">
                  <c:v>3.2003519430142497E-7</c:v>
                </c:pt>
              </c:numCache>
            </c:numRef>
          </c:val>
        </c:ser>
        <c:ser>
          <c:idx val="1"/>
          <c:order val="1"/>
          <c:tx>
            <c:v>2</c:v>
          </c:tx>
          <c:invertIfNegative val="0"/>
          <c:val>
            <c:numRef>
              <c:f>Лист1!$O$3:$S$3</c:f>
              <c:numCache>
                <c:formatCode>0.000000%</c:formatCode>
                <c:ptCount val="5"/>
                <c:pt idx="0">
                  <c:v>3.6980189305218806E-7</c:v>
                </c:pt>
                <c:pt idx="1">
                  <c:v>6.8835740737641625E-8</c:v>
                </c:pt>
                <c:pt idx="2">
                  <c:v>1.2984372384474456E-7</c:v>
                </c:pt>
                <c:pt idx="3">
                  <c:v>2.0419654587118355E-7</c:v>
                </c:pt>
                <c:pt idx="4">
                  <c:v>8.4155090508599408E-7</c:v>
                </c:pt>
              </c:numCache>
            </c:numRef>
          </c:val>
        </c:ser>
        <c:ser>
          <c:idx val="2"/>
          <c:order val="2"/>
          <c:tx>
            <c:v>3</c:v>
          </c:tx>
          <c:invertIfNegative val="0"/>
          <c:val>
            <c:numRef>
              <c:f>Лист1!$O$4:$S$4</c:f>
              <c:numCache>
                <c:formatCode>0.000000%</c:formatCode>
                <c:ptCount val="5"/>
                <c:pt idx="0">
                  <c:v>4.4891971879979446E-7</c:v>
                </c:pt>
                <c:pt idx="1">
                  <c:v>1.2984372384474456E-7</c:v>
                </c:pt>
                <c:pt idx="2">
                  <c:v>1.4281991391818796E-7</c:v>
                </c:pt>
                <c:pt idx="3">
                  <c:v>2.576624525429091E-7</c:v>
                </c:pt>
                <c:pt idx="4">
                  <c:v>1.0099687410424129E-6</c:v>
                </c:pt>
              </c:numCache>
            </c:numRef>
          </c:val>
        </c:ser>
        <c:ser>
          <c:idx val="3"/>
          <c:order val="3"/>
          <c:tx>
            <c:v>4</c:v>
          </c:tx>
          <c:invertIfNegative val="0"/>
          <c:val>
            <c:numRef>
              <c:f>Лист1!$O$5:$S$5</c:f>
              <c:numCache>
                <c:formatCode>0.000000%</c:formatCode>
                <c:ptCount val="5"/>
                <c:pt idx="0">
                  <c:v>5.3443434467790597E-7</c:v>
                </c:pt>
                <c:pt idx="1">
                  <c:v>2.0419654587118355E-7</c:v>
                </c:pt>
                <c:pt idx="2">
                  <c:v>2.576624526783809E-7</c:v>
                </c:pt>
                <c:pt idx="3">
                  <c:v>3.4876464874300675E-7</c:v>
                </c:pt>
                <c:pt idx="4">
                  <c:v>6.9018325322022909E-7</c:v>
                </c:pt>
              </c:numCache>
            </c:numRef>
          </c:val>
        </c:ser>
        <c:ser>
          <c:idx val="4"/>
          <c:order val="4"/>
          <c:tx>
            <c:v>5</c:v>
          </c:tx>
          <c:invertIfNegative val="0"/>
          <c:val>
            <c:numRef>
              <c:f>Лист1!$O$6:$S$6</c:f>
              <c:numCache>
                <c:formatCode>0.000000%</c:formatCode>
                <c:ptCount val="5"/>
                <c:pt idx="0">
                  <c:v>3.2003519430142497E-7</c:v>
                </c:pt>
                <c:pt idx="1">
                  <c:v>8.4155090496933223E-7</c:v>
                </c:pt>
                <c:pt idx="2">
                  <c:v>1.0099687410424129E-6</c:v>
                </c:pt>
                <c:pt idx="3">
                  <c:v>6.9018325322022909E-7</c:v>
                </c:pt>
                <c:pt idx="4">
                  <c:v>2.5855039444711049E-6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4153144"/>
        <c:axId val="444154320"/>
        <c:axId val="570035136"/>
      </c:bar3DChart>
      <c:catAx>
        <c:axId val="444153144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i="1"/>
                  <a:t>i</a:t>
                </a:r>
                <a:endParaRPr lang="ru-RU" i="1"/>
              </a:p>
            </c:rich>
          </c:tx>
          <c:layout>
            <c:manualLayout>
              <c:xMode val="edge"/>
              <c:yMode val="edge"/>
              <c:x val="0.39191054243219603"/>
              <c:y val="0.91499082982077917"/>
            </c:manualLayout>
          </c:layout>
          <c:overlay val="0"/>
        </c:title>
        <c:majorTickMark val="out"/>
        <c:minorTickMark val="none"/>
        <c:tickLblPos val="nextTo"/>
        <c:crossAx val="444154320"/>
        <c:crosses val="autoZero"/>
        <c:auto val="1"/>
        <c:lblAlgn val="ctr"/>
        <c:lblOffset val="100"/>
        <c:noMultiLvlLbl val="0"/>
      </c:catAx>
      <c:valAx>
        <c:axId val="444154320"/>
        <c:scaling>
          <c:orientation val="minMax"/>
        </c:scaling>
        <c:delete val="0"/>
        <c:axPos val="l"/>
        <c:majorGridlines/>
        <c:numFmt formatCode="0.000000%" sourceLinked="1"/>
        <c:majorTickMark val="out"/>
        <c:minorTickMark val="none"/>
        <c:tickLblPos val="nextTo"/>
        <c:crossAx val="444153144"/>
        <c:crosses val="autoZero"/>
        <c:crossBetween val="between"/>
      </c:valAx>
      <c:serAx>
        <c:axId val="570035136"/>
        <c:scaling>
          <c:orientation val="minMax"/>
        </c:scaling>
        <c:delete val="0"/>
        <c:axPos val="b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 i="1"/>
                  <a:t>j</a:t>
                </a:r>
                <a:endParaRPr lang="ru-RU" i="1"/>
              </a:p>
            </c:rich>
          </c:tx>
          <c:layout>
            <c:manualLayout>
              <c:xMode val="edge"/>
              <c:yMode val="edge"/>
              <c:x val="0.81958727034120737"/>
              <c:y val="0.79409638821984418"/>
            </c:manualLayout>
          </c:layout>
          <c:overlay val="0"/>
        </c:title>
        <c:majorTickMark val="out"/>
        <c:minorTickMark val="none"/>
        <c:tickLblPos val="nextTo"/>
        <c:crossAx val="444154320"/>
        <c:crosses val="autoZero"/>
        <c:tickLblSkip val="1"/>
      </c:ser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40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Относительные отклонения элементов теоретической матрицы от элементов экспериментальной матрицы</a:t>
            </a:r>
            <a:endParaRPr lang="ru-RU" sz="14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242366579177606"/>
          <c:y val="2.1063714252637856E-2"/>
        </c:manualLayout>
      </c:layout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919685039370078"/>
          <c:y val="0.23748292926937439"/>
          <c:w val="0.69946412948381442"/>
          <c:h val="0.6687553467833719"/>
        </c:manualLayout>
      </c:layout>
      <c:bar3DChart>
        <c:barDir val="col"/>
        <c:grouping val="standard"/>
        <c:varyColors val="0"/>
        <c:ser>
          <c:idx val="0"/>
          <c:order val="0"/>
          <c:tx>
            <c:v>1</c:v>
          </c:tx>
          <c:invertIfNegative val="0"/>
          <c:val>
            <c:numRef>
              <c:f>'Трехпараметрическая модель'!$O$2:$S$2</c:f>
              <c:numCache>
                <c:formatCode>0.00%</c:formatCode>
                <c:ptCount val="5"/>
                <c:pt idx="0">
                  <c:v>3.7157493097697814E-3</c:v>
                </c:pt>
                <c:pt idx="1">
                  <c:v>3.1283224999640916E-3</c:v>
                </c:pt>
                <c:pt idx="2">
                  <c:v>8.5392801808780866E-3</c:v>
                </c:pt>
                <c:pt idx="3">
                  <c:v>2.0666530976394424E-3</c:v>
                </c:pt>
                <c:pt idx="4">
                  <c:v>2.7856154336179256E-2</c:v>
                </c:pt>
              </c:numCache>
            </c:numRef>
          </c:val>
        </c:ser>
        <c:ser>
          <c:idx val="1"/>
          <c:order val="1"/>
          <c:tx>
            <c:v>2</c:v>
          </c:tx>
          <c:invertIfNegative val="0"/>
          <c:val>
            <c:numRef>
              <c:f>'Трехпараметрическая модель'!$O$3:$S$3</c:f>
              <c:numCache>
                <c:formatCode>0.00%</c:formatCode>
                <c:ptCount val="5"/>
                <c:pt idx="0">
                  <c:v>3.1283224999640916E-3</c:v>
                </c:pt>
                <c:pt idx="1">
                  <c:v>3.9951218355434182E-3</c:v>
                </c:pt>
                <c:pt idx="2">
                  <c:v>7.3880792675707239E-3</c:v>
                </c:pt>
                <c:pt idx="3">
                  <c:v>2.2371193871951176E-3</c:v>
                </c:pt>
                <c:pt idx="4">
                  <c:v>1.8850876552400822E-4</c:v>
                </c:pt>
              </c:numCache>
            </c:numRef>
          </c:val>
        </c:ser>
        <c:ser>
          <c:idx val="2"/>
          <c:order val="2"/>
          <c:tx>
            <c:v>3</c:v>
          </c:tx>
          <c:invertIfNegative val="0"/>
          <c:val>
            <c:numRef>
              <c:f>'Трехпараметрическая модель'!$O$4:$S$4</c:f>
              <c:numCache>
                <c:formatCode>0.00%</c:formatCode>
                <c:ptCount val="5"/>
                <c:pt idx="0">
                  <c:v>8.5392801808780866E-3</c:v>
                </c:pt>
                <c:pt idx="1">
                  <c:v>7.3880792675707239E-3</c:v>
                </c:pt>
                <c:pt idx="2">
                  <c:v>1.6270135461204149E-2</c:v>
                </c:pt>
                <c:pt idx="3">
                  <c:v>3.862371875046555E-3</c:v>
                </c:pt>
                <c:pt idx="4">
                  <c:v>1.6554264658814974E-2</c:v>
                </c:pt>
              </c:numCache>
            </c:numRef>
          </c:val>
        </c:ser>
        <c:ser>
          <c:idx val="3"/>
          <c:order val="3"/>
          <c:tx>
            <c:v>4</c:v>
          </c:tx>
          <c:invertIfNegative val="0"/>
          <c:val>
            <c:numRef>
              <c:f>'Трехпараметрическая модель'!$O$5:$S$5</c:f>
              <c:numCache>
                <c:formatCode>0.00%</c:formatCode>
                <c:ptCount val="5"/>
                <c:pt idx="0">
                  <c:v>2.0666530976394424E-3</c:v>
                </c:pt>
                <c:pt idx="1">
                  <c:v>2.2371193871951176E-3</c:v>
                </c:pt>
                <c:pt idx="2">
                  <c:v>3.862371875046555E-3</c:v>
                </c:pt>
                <c:pt idx="3">
                  <c:v>1.0469521130154662E-3</c:v>
                </c:pt>
                <c:pt idx="4">
                  <c:v>5.753827188905822E-3</c:v>
                </c:pt>
              </c:numCache>
            </c:numRef>
          </c:val>
        </c:ser>
        <c:ser>
          <c:idx val="4"/>
          <c:order val="4"/>
          <c:tx>
            <c:v>5</c:v>
          </c:tx>
          <c:invertIfNegative val="0"/>
          <c:val>
            <c:numRef>
              <c:f>'Трехпараметрическая модель'!$O$6:$S$6</c:f>
              <c:numCache>
                <c:formatCode>0.00%</c:formatCode>
                <c:ptCount val="5"/>
                <c:pt idx="0">
                  <c:v>2.7856154336179256E-2</c:v>
                </c:pt>
                <c:pt idx="1">
                  <c:v>1.8850876552400822E-4</c:v>
                </c:pt>
                <c:pt idx="2">
                  <c:v>1.6554264658815106E-2</c:v>
                </c:pt>
                <c:pt idx="3">
                  <c:v>5.753827188905822E-3</c:v>
                </c:pt>
                <c:pt idx="4">
                  <c:v>2.7068191946647498E-2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4153928"/>
        <c:axId val="444152360"/>
        <c:axId val="570033864"/>
      </c:bar3DChart>
      <c:catAx>
        <c:axId val="444153928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i="1"/>
                  <a:t>i</a:t>
                </a:r>
                <a:endParaRPr lang="ru-RU" i="1"/>
              </a:p>
            </c:rich>
          </c:tx>
          <c:layout>
            <c:manualLayout>
              <c:xMode val="edge"/>
              <c:yMode val="edge"/>
              <c:x val="0.39191054243219603"/>
              <c:y val="0.91499082982077917"/>
            </c:manualLayout>
          </c:layout>
          <c:overlay val="0"/>
        </c:title>
        <c:majorTickMark val="out"/>
        <c:minorTickMark val="none"/>
        <c:tickLblPos val="nextTo"/>
        <c:crossAx val="444152360"/>
        <c:crosses val="autoZero"/>
        <c:auto val="1"/>
        <c:lblAlgn val="ctr"/>
        <c:lblOffset val="100"/>
        <c:noMultiLvlLbl val="0"/>
      </c:catAx>
      <c:valAx>
        <c:axId val="444152360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444153928"/>
        <c:crosses val="autoZero"/>
        <c:crossBetween val="between"/>
      </c:valAx>
      <c:serAx>
        <c:axId val="570033864"/>
        <c:scaling>
          <c:orientation val="minMax"/>
        </c:scaling>
        <c:delete val="0"/>
        <c:axPos val="b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 i="1"/>
                  <a:t>j</a:t>
                </a:r>
                <a:endParaRPr lang="ru-RU" i="1"/>
              </a:p>
            </c:rich>
          </c:tx>
          <c:layout>
            <c:manualLayout>
              <c:xMode val="edge"/>
              <c:yMode val="edge"/>
              <c:x val="0.81958727034120737"/>
              <c:y val="0.79409638821984418"/>
            </c:manualLayout>
          </c:layout>
          <c:overlay val="0"/>
        </c:title>
        <c:majorTickMark val="out"/>
        <c:minorTickMark val="none"/>
        <c:tickLblPos val="nextTo"/>
        <c:crossAx val="444152360"/>
        <c:crosses val="autoZero"/>
        <c:tickLblSkip val="1"/>
      </c:ser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Was16</b:Tag>
    <b:SourceType>ElectronicSource</b:SourceType>
    <b:Guid>{5CD3A17B-56E3-422E-8451-29BA8729D70D}</b:Guid>
    <b:Year>2016</b:Year>
    <b:City>Karlsruhe</b:City>
    <b:Publisher>Springer</b:Publisher>
    <b:Month>January</b:Month>
    <b:Day>13</b:Day>
    <b:URL>http://www.finanzen.net/rohstoffe/forward-curve/</b:URL>
    <b:CountryRegion>Germany</b:CountryRegion>
    <b:Author>
      <b:Author>
        <b:Corporate>www.finanzen.net</b:Corporate>
      </b:Author>
    </b:Author>
    <b:Title>Was sind Forward Curves?</b:Title>
    <b:RefOrder>4</b:RefOrder>
  </b:Source>
  <b:Source>
    <b:Tag>Фед03</b:Tag>
    <b:SourceType>ElectronicSource</b:SourceType>
    <b:Guid>{92F41C4E-4A99-4E66-BB6B-9DC36E57C5BB}</b:Guid>
    <b:Title>Федеральный закон от 26 марта 2003 г. N 35-ФЗ «Об электроэнергетике» (с изменениями и дополнениями)</b:Title>
    <b:Year>2003</b:Year>
    <b:URL>http://base.garant.ru/185656.htm</b:URL>
    <b:RefOrder>16</b:RefOrder>
  </b:Source>
  <b:Source>
    <b:Tag>Тих79</b:Tag>
    <b:SourceType>Book</b:SourceType>
    <b:Guid>{068902B4-C9B5-48A7-99B1-B45FFF4D68B1}</b:Guid>
    <b:Title>Методы решения некорректных задач</b:Title>
    <b:Year>1979</b:Year>
    <b:City>М.</b:City>
    <b:Publisher>Наука</b:Publisher>
    <b:Author>
      <b:Author>
        <b:NameList>
          <b:Person>
            <b:Last>Тихонов</b:Last>
            <b:Middle>Н.</b:Middle>
            <b:First>А.</b:First>
          </b:Person>
          <b:Person>
            <b:Last>Арсенин</b:Last>
            <b:Middle>Я.</b:Middle>
            <b:First>В.</b:First>
          </b:Person>
        </b:NameList>
      </b:Author>
    </b:Author>
    <b:RefOrder>13</b:RefOrder>
  </b:Source>
  <b:Source>
    <b:Tag>Хал14</b:Tag>
    <b:SourceType>Book</b:SourceType>
    <b:Guid>{7BF900CA-1F27-4365-98B4-4A43CC9A8857}</b:Guid>
    <b:Title>Опционы, фьючерсы и другие производные финансовые инструменты</b:Title>
    <b:City>Москва</b:City>
    <b:Year>2014</b:Year>
    <b:Publisher>Вильямс</b:Publisher>
    <b:Author>
      <b:Author>
        <b:NameList>
          <b:Person>
            <b:Last>Халл</b:Last>
            <b:First>Джон</b:First>
          </b:Person>
        </b:NameList>
      </b:Author>
    </b:Author>
    <b:Edition>2</b:Edition>
    <b:RefOrder>2</b:RefOrder>
  </b:Source>
  <b:Source>
    <b:Tag>FSc</b:Tag>
    <b:SourceType>BookSection</b:SourceType>
    <b:Guid>{C7A4C87A-0A3C-43D8-BF3E-56883127E49A}</b:Guid>
    <b:Title>Formen des Risikomanagements im Energiehandel</b:Title>
    <b:Author>
      <b:Author>
        <b:NameList>
          <b:Person>
            <b:Last>Scholz</b:Last>
            <b:First>F.</b:First>
          </b:Person>
          <b:Person>
            <b:Last>Schuler</b:Last>
            <b:First>A.</b:First>
          </b:Person>
        </b:NameList>
      </b:Author>
      <b:Editor>
        <b:NameList>
          <b:Person>
            <b:Last>von Schwintowskieds</b:Last>
            <b:First>H.-P.</b:First>
          </b:Person>
        </b:NameList>
      </b:Editor>
    </b:Author>
    <b:BookTitle>Handbuch Energiehandel</b:BookTitle>
    <b:Year>2014</b:Year>
    <b:Pages>542</b:Pages>
    <b:City>Berlin</b:City>
    <b:Publisher>Erich Schmidt Verlag</b:Publisher>
    <b:Edition>3</b:Edition>
    <b:RefOrder>3</b:RefOrder>
  </b:Source>
  <b:Source>
    <b:Tag>Bor06</b:Tag>
    <b:SourceType>JournalArticle</b:SourceType>
    <b:Guid>{C7027507-0C44-4307-8F7C-27356109E114}</b:Guid>
    <b:Title>Seasonal and stochastic effects in commodity forward</b:Title>
    <b:Year>2006</b:Year>
    <b:JournalName>Review of Derivatives Research</b:JournalName>
    <b:Pages>167-186</b:Pages>
    <b:Author>
      <b:Author>
        <b:NameList>
          <b:Person>
            <b:Last>Borovkova</b:Last>
            <b:First>Svetlana</b:First>
          </b:Person>
          <b:Person>
            <b:Last>Geman</b:Last>
            <b:First>Helyette </b:First>
          </b:Person>
        </b:NameList>
      </b:Author>
    </b:Author>
    <b:Volume>9</b:Volume>
    <b:RefOrder>9</b:RefOrder>
  </b:Source>
  <b:Source>
    <b:Tag>Sch00</b:Tag>
    <b:SourceType>JournalArticle</b:SourceType>
    <b:Guid>{1519BFDA-C514-45AA-8F55-B6A6C616FEE3}</b:Guid>
    <b:Title>Short-Term Variations and Long-Term Dynamics in Commodity Prices</b:Title>
    <b:JournalName>Management Science</b:JournalName>
    <b:Year>2000</b:Year>
    <b:Pages>893–911</b:Pages>
    <b:Author>
      <b:Author>
        <b:NameList>
          <b:Person>
            <b:Last>Schwartz</b:Last>
            <b:First>Eduardo</b:First>
          </b:Person>
          <b:Person>
            <b:Last>Smith</b:Last>
            <b:Middle>E. </b:Middle>
            <b:First>James</b:First>
          </b:Person>
        </b:NameList>
      </b:Author>
    </b:Author>
    <b:Volume>46</b:Volume>
    <b:Issue>7</b:Issue>
    <b:RefOrder>8</b:RefOrder>
  </b:Source>
  <b:Source>
    <b:Tag>Jan13</b:Tag>
    <b:SourceType>JournalArticle</b:SourceType>
    <b:Guid>{FD4F7572-B445-4430-A445-01BF6BE4647A}</b:Guid>
    <b:Title>Identifying spikes and seasonal components in electricity spot price data: A guide to robust modeling</b:Title>
    <b:JournalName>Energy Economics</b:JournalName>
    <b:Year>2013</b:Year>
    <b:Pages>96–110</b:Pages>
    <b:Publisher>Elsiver</b:Publisher>
    <b:Author>
      <b:Author>
        <b:NameList>
          <b:Person>
            <b:Last>Janczura</b:Last>
            <b:First>Joanna</b:First>
          </b:Person>
          <b:Person>
            <b:Last>Trueck</b:Last>
            <b:First>Stefan </b:First>
          </b:Person>
          <b:Person>
            <b:Last>Weron </b:Last>
            <b:First>Rafal </b:First>
          </b:Person>
          <b:Person>
            <b:Last>Wolff </b:Last>
            <b:Middle>C.</b:Middle>
            <b:First>Rodney </b:First>
          </b:Person>
        </b:NameList>
      </b:Author>
    </b:Author>
    <b:Volume>38</b:Volume>
    <b:RefOrder>6</b:RefOrder>
  </b:Source>
  <b:Source>
    <b:Tag>Hea90</b:Tag>
    <b:SourceType>JournalArticle</b:SourceType>
    <b:Guid>{FE2D4EAE-91DF-4C83-BFEA-78A680054C16}</b:Guid>
    <b:Title>Bond Pricing and the Term Structure of Interest Rates: A Discrete Time Approximation</b:Title>
    <b:JournalName>Journal of Financial and Quantitative Analysis, 25</b:JournalName>
    <b:Year>1990</b:Year>
    <b:Pages>419-440</b:Pages>
    <b:Author>
      <b:Author>
        <b:NameList>
          <b:Person>
            <b:Last>Heath</b:Last>
            <b:First>D</b:First>
          </b:Person>
          <b:Person>
            <b:Last>Jarrow</b:Last>
            <b:First>R</b:First>
          </b:Person>
          <b:Person>
            <b:Last>Morton</b:Last>
            <b:First>A</b:First>
          </b:Person>
        </b:NameList>
      </b:Author>
    </b:Author>
    <b:Volume>25</b:Volume>
    <b:RefOrder>10</b:RefOrder>
  </b:Source>
  <b:Source>
    <b:Tag>PLA12</b:Tag>
    <b:SourceType>Report</b:SourceType>
    <b:Guid>{A22229F7-73F5-4283-9608-D54BEDD33A52}</b:Guid>
    <b:Author>
      <b:Author>
        <b:Corporate>PLATTS</b:Corporate>
      </b:Author>
    </b:Author>
    <b:Title>SPECIAL REPORT: RISK. A Look Forward — Understanding Forward Curves in Energy Markets</b:Title>
    <b:Year>2012</b:Year>
    <b:Publisher>The McGraw-Hill Companies, Inc.</b:Publisher>
    <b:Institution>Risk Data Services</b:Institution>
    <b:Pages>1-6</b:Pages>
    <b:ThesisType>SPECIAL REPORT: RISK</b:ThesisType>
    <b:RefOrder>1</b:RefOrder>
  </b:Source>
  <b:Source>
    <b:Tag>Aut</b:Tag>
    <b:SourceType>DocumentFromInternetSite</b:SourceType>
    <b:Guid>{310BC040-FF85-4D16-B983-04BBF39D4667}</b:Guid>
    <b:Title>Measuring Slippage: Make it a Top Priority!</b:Title>
    <b:Author>
      <b:Author>
        <b:Corporate>Automated Trading</b:Corporate>
      </b:Author>
    </b:Author>
    <b:InternetSiteTitle>Automated Trading</b:InternetSiteTitle>
    <b:URL>http://www.automatedtrading.com/2014/04/30/measuring-slippage-make-top-priority/</b:URL>
    <b:RefOrder>14</b:RefOrder>
  </b:Source>
  <b:Source>
    <b:Tag>Дис</b:Tag>
    <b:SourceType>DocumentFromInternetSite</b:SourceType>
    <b:Guid>{307BE14F-1948-42AF-B5AF-F75625B5FD2C}</b:Guid>
    <b:Title>Дисконтирование</b:Title>
    <b:InternetSiteTitle>Финансовый словарь. Academic</b:InternetSiteTitle>
    <b:URL>http://dic.academic.ru/dic.nsf/fin_enc/13018</b:URL>
    <b:RefOrder>17</b:RefOrder>
  </b:Source>
  <b:Source>
    <b:Tag>Fro16</b:Tag>
    <b:SourceType>InternetSite</b:SourceType>
    <b:Guid>{0F44C547-B047-4EDD-823C-17086D5056C1}</b:Guid>
    <b:Title>Frontline Solvers</b:Title>
    <b:Year>2016</b:Year>
    <b:URL>http://www.solver.com/</b:URL>
    <b:RefOrder>15</b:RefOrder>
  </b:Source>
  <b:Source>
    <b:Tag>Eyd03</b:Tag>
    <b:SourceType>Book</b:SourceType>
    <b:Guid>{401D6CE4-3AE4-4FF8-9054-61585D537DFE}</b:Guid>
    <b:Title>Energy and Power Risk Management: New Developments in Modeling, Pricing, and Hedging</b:Title>
    <b:Year>2003</b:Year>
    <b:Publisher>John Wiley &amp; Sons</b:Publisher>
    <b:Author>
      <b:Author>
        <b:NameList>
          <b:Person>
            <b:Last>Eydeland</b:Last>
            <b:First>Alexander</b:First>
          </b:Person>
          <b:Person>
            <b:Last>Wolyniec</b:Last>
            <b:First>Krzysztof</b:First>
          </b:Person>
        </b:NameList>
      </b:Author>
    </b:Author>
    <b:Volume>206 Wiley Finance </b:Volume>
    <b:RefOrder>5</b:RefOrder>
  </b:Source>
  <b:Source>
    <b:Tag>Jol02</b:Tag>
    <b:SourceType>Book</b:SourceType>
    <b:Guid>{2D9ED6A0-5E0E-4212-8502-DFBDF6B0969C}</b:Guid>
    <b:Title>Principal Component Analysis</b:Title>
    <b:Year>2002</b:Year>
    <b:City>New York</b:City>
    <b:Publisher>Springer</b:Publisher>
    <b:Author>
      <b:Author>
        <b:NameList>
          <b:Person>
            <b:Last>Jolliffe</b:Last>
            <b:First>I.</b:First>
            <b:Middle>T.</b:Middle>
          </b:Person>
        </b:NameList>
      </b:Author>
    </b:Author>
    <b:Volume>XXIX Series: Springer Series in Statistics</b:Volume>
    <b:Edition>2</b:Edition>
    <b:RefOrder>12</b:RefOrder>
  </b:Source>
  <b:Source>
    <b:Tag>Bur04</b:Tag>
    <b:SourceType>JournalArticle</b:SourceType>
    <b:Guid>{207530EF-4821-4B9C-908A-465AA77B3324}</b:Guid>
    <b:Title>A spot market model for pricing derivatives in electricity markets</b:Title>
    <b:Year>2004</b:Year>
    <b:JournalName>Quantitative Finance</b:JournalName>
    <b:Pages>109-122</b:Pages>
    <b:Volume>4</b:Volume>
    <b:Issue>1</b:Issue>
    <b:Author>
      <b:Author>
        <b:NameList>
          <b:Person>
            <b:Last>Burger</b:Last>
            <b:First>Markus</b:First>
          </b:Person>
          <b:Person>
            <b:Last>Klar</b:Last>
            <b:First>Bernhard</b:First>
          </b:Person>
          <b:Person>
            <b:Last>Müller</b:Last>
            <b:First>Alfred</b:First>
          </b:Person>
          <b:Person>
            <b:Last>Schindlmayra</b:Last>
            <b:First>Gero</b:First>
          </b:Person>
        </b:NameList>
      </b:Author>
    </b:Author>
    <b:RefOrder>11</b:RefOrder>
  </b:Source>
  <b:Source>
    <b:Tag>Bla76</b:Tag>
    <b:SourceType>JournalArticle</b:SourceType>
    <b:Guid>{662F0B81-C5D4-485B-8E18-8792F26EDD81}</b:Guid>
    <b:Title>The Pricing of Commodity Contracts, Journal of Financial Economics</b:Title>
    <b:Year>1976</b:Year>
    <b:Pages>167-179</b:Pages>
    <b:Volume>3</b:Volume>
    <b:Author>
      <b:Author>
        <b:NameList>
          <b:Person>
            <b:Last>Black</b:Last>
            <b:First>F</b:First>
          </b:Person>
        </b:NameList>
      </b:Author>
    </b:Author>
    <b:RefOrder>7</b:RefOrder>
  </b:Source>
</b:Sources>
</file>

<file path=customXml/itemProps1.xml><?xml version="1.0" encoding="utf-8"?>
<ds:datastoreItem xmlns:ds="http://schemas.openxmlformats.org/officeDocument/2006/customXml" ds:itemID="{77488973-EC1A-41E2-951B-E75757229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</TotalTime>
  <Pages>1</Pages>
  <Words>7728</Words>
  <Characters>44051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Valkov Alexey</cp:lastModifiedBy>
  <cp:revision>4</cp:revision>
  <cp:lastPrinted>2016-05-19T13:33:00Z</cp:lastPrinted>
  <dcterms:created xsi:type="dcterms:W3CDTF">2016-05-19T13:33:00Z</dcterms:created>
  <dcterms:modified xsi:type="dcterms:W3CDTF">2016-05-20T10:41:00Z</dcterms:modified>
</cp:coreProperties>
</file>