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97F5" w14:textId="434A91C9" w:rsidR="00C9514B" w:rsidRDefault="00C9514B" w:rsidP="00C9514B">
      <w:pPr>
        <w:spacing w:after="0" w:line="276" w:lineRule="auto"/>
        <w:ind w:firstLine="720"/>
        <w:jc w:val="center"/>
        <w:rPr>
          <w:rFonts w:ascii="Times New Roman" w:eastAsia="+mn-ea" w:hAnsi="Times New Roman" w:cs="Times New Roman"/>
          <w:color w:val="404040"/>
          <w:kern w:val="24"/>
          <w:position w:val="1"/>
          <w:sz w:val="28"/>
          <w:szCs w:val="28"/>
          <w:lang w:eastAsia="ru-RU"/>
        </w:rPr>
      </w:pPr>
      <w:r w:rsidRPr="00C9514B">
        <w:rPr>
          <w:rFonts w:ascii="Times New Roman" w:eastAsia="+mn-ea" w:hAnsi="Times New Roman" w:cs="Times New Roman"/>
          <w:color w:val="404040"/>
          <w:kern w:val="24"/>
          <w:position w:val="1"/>
          <w:sz w:val="28"/>
          <w:szCs w:val="28"/>
          <w:lang w:eastAsia="ru-RU"/>
        </w:rPr>
        <w:t>Ю.В. Аграфонов</w:t>
      </w:r>
    </w:p>
    <w:p w14:paraId="5930CDAD" w14:textId="3E531B1B" w:rsidR="00C9514B" w:rsidRPr="00C9514B" w:rsidRDefault="00C9514B" w:rsidP="00C9514B">
      <w:pPr>
        <w:spacing w:after="0" w:line="276" w:lineRule="auto"/>
        <w:ind w:firstLine="720"/>
        <w:jc w:val="center"/>
        <w:rPr>
          <w:rFonts w:ascii="Times New Roman" w:eastAsia="+mn-ea" w:hAnsi="Times New Roman" w:cs="Times New Roman"/>
          <w:color w:val="404040"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404040"/>
          <w:kern w:val="24"/>
          <w:position w:val="1"/>
          <w:sz w:val="28"/>
          <w:szCs w:val="28"/>
          <w:lang w:eastAsia="ru-RU"/>
        </w:rPr>
        <w:t>Современные методы статистической физики классических жидкостей и стёкол</w:t>
      </w:r>
    </w:p>
    <w:p w14:paraId="16C63452" w14:textId="6C379C2F" w:rsidR="00173FF6" w:rsidRPr="008F406F" w:rsidRDefault="00554F50" w:rsidP="00173FF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F50">
        <w:rPr>
          <w:rFonts w:ascii="Times New Roman" w:eastAsia="+mn-ea" w:hAnsi="Times New Roman" w:cs="Times New Roman"/>
          <w:color w:val="404040"/>
          <w:kern w:val="24"/>
          <w:position w:val="1"/>
          <w:sz w:val="24"/>
          <w:szCs w:val="24"/>
          <w:lang w:eastAsia="ru-RU"/>
        </w:rPr>
        <w:t xml:space="preserve">Применение метода интегральных уравнений для описания микроструктуры макроскопических жидкостей и стекол получило бурное развитие в последние 25 лет. Заметный вклад в эти исследования внесла международная коллаборация нобелевского лауреата по физике 2021 года </w:t>
      </w:r>
      <w:proofErr w:type="spellStart"/>
      <w:r w:rsidRPr="00554F50">
        <w:rPr>
          <w:rFonts w:ascii="Times New Roman" w:eastAsia="+mn-ea" w:hAnsi="Times New Roman" w:cs="Times New Roman"/>
          <w:color w:val="404040"/>
          <w:kern w:val="24"/>
          <w:position w:val="1"/>
          <w:sz w:val="24"/>
          <w:szCs w:val="24"/>
          <w:lang w:eastAsia="ru-RU"/>
        </w:rPr>
        <w:t>Джоржио</w:t>
      </w:r>
      <w:proofErr w:type="spellEnd"/>
      <w:r w:rsidRPr="00554F50">
        <w:rPr>
          <w:rFonts w:ascii="Times New Roman" w:eastAsia="+mn-ea" w:hAnsi="Times New Roman" w:cs="Times New Roman"/>
          <w:color w:val="404040"/>
          <w:kern w:val="24"/>
          <w:position w:val="1"/>
          <w:sz w:val="24"/>
          <w:szCs w:val="24"/>
          <w:lang w:eastAsia="ru-RU"/>
        </w:rPr>
        <w:t xml:space="preserve"> Паризи</w:t>
      </w:r>
      <w:r w:rsidR="008F406F">
        <w:rPr>
          <w:rFonts w:ascii="Times New Roman" w:eastAsia="+mn-ea" w:hAnsi="Times New Roman" w:cs="Times New Roman"/>
          <w:color w:val="404040"/>
          <w:kern w:val="24"/>
          <w:position w:val="1"/>
          <w:sz w:val="24"/>
          <w:szCs w:val="24"/>
          <w:lang w:eastAsia="ru-RU"/>
        </w:rPr>
        <w:t>.</w:t>
      </w:r>
      <w:r w:rsidR="00173FF6" w:rsidRPr="008F40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902E03" w14:textId="476530DA" w:rsidR="00306ACB" w:rsidRPr="008F406F" w:rsidRDefault="00306ACB" w:rsidP="00173FF6">
      <w:pPr>
        <w:spacing w:after="0" w:line="276" w:lineRule="auto"/>
        <w:ind w:firstLine="720"/>
        <w:jc w:val="both"/>
        <w:rPr>
          <w:rFonts w:ascii="Arial" w:eastAsia="+mn-ea" w:hAnsi="Arial" w:cs="Arial"/>
          <w:color w:val="404040"/>
          <w:kern w:val="24"/>
          <w:position w:val="1"/>
          <w:sz w:val="24"/>
          <w:szCs w:val="24"/>
          <w:lang w:eastAsia="ru-RU"/>
        </w:rPr>
      </w:pPr>
      <w:r w:rsidRPr="008F406F">
        <w:rPr>
          <w:rFonts w:ascii="Times New Roman" w:hAnsi="Times New Roman" w:cs="Times New Roman"/>
          <w:sz w:val="24"/>
          <w:szCs w:val="24"/>
          <w:lang w:eastAsia="ru-RU"/>
        </w:rPr>
        <w:t xml:space="preserve">В статистической физике равновесных систем макроскопическое тело рассматривается как бесконечно большое число одинаковым образом устроенных подсистем (копий). В каждой из копий межмолекулярное взаимодействие задается одинаковым образом, что обеспечивает однородность тела на микроскопическом уровне.  Статистическое распределение каждой подсистемы по различным состояниям описывается </w:t>
      </w:r>
      <w:proofErr w:type="spellStart"/>
      <w:r w:rsidRPr="008F406F">
        <w:rPr>
          <w:rFonts w:ascii="Times New Roman" w:hAnsi="Times New Roman" w:cs="Times New Roman"/>
          <w:sz w:val="24"/>
          <w:szCs w:val="24"/>
          <w:lang w:eastAsia="ru-RU"/>
        </w:rPr>
        <w:t>гиббсовской</w:t>
      </w:r>
      <w:proofErr w:type="spellEnd"/>
      <w:r w:rsidRPr="008F406F">
        <w:rPr>
          <w:rFonts w:ascii="Times New Roman" w:hAnsi="Times New Roman" w:cs="Times New Roman"/>
          <w:sz w:val="24"/>
          <w:szCs w:val="24"/>
          <w:lang w:eastAsia="ru-RU"/>
        </w:rPr>
        <w:t xml:space="preserve"> экспонентой. Это является следствием эргодической гипотезы, согласно которой средние значения макроскопических величин</w:t>
      </w:r>
      <w:r w:rsidR="008F406F">
        <w:rPr>
          <w:rFonts w:ascii="Times New Roman" w:hAnsi="Times New Roman" w:cs="Times New Roman"/>
          <w:sz w:val="24"/>
          <w:szCs w:val="24"/>
          <w:lang w:eastAsia="ru-RU"/>
        </w:rPr>
        <w:t xml:space="preserve"> по времени,</w:t>
      </w:r>
      <w:r w:rsidRPr="008F406F">
        <w:rPr>
          <w:rFonts w:ascii="Times New Roman" w:hAnsi="Times New Roman" w:cs="Times New Roman"/>
          <w:sz w:val="24"/>
          <w:szCs w:val="24"/>
          <w:lang w:eastAsia="ru-RU"/>
        </w:rPr>
        <w:t xml:space="preserve"> равны их средним значениям по ансамблю Гиббса.</w:t>
      </w:r>
      <w:r w:rsidR="00C9514B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8F406F">
        <w:rPr>
          <w:rFonts w:ascii="Times New Roman" w:hAnsi="Times New Roman" w:cs="Times New Roman"/>
          <w:sz w:val="24"/>
          <w:szCs w:val="24"/>
          <w:lang w:eastAsia="ru-RU"/>
        </w:rPr>
        <w:t xml:space="preserve">реднее значение любой физической величины </w:t>
      </w:r>
      <w:r w:rsidR="00C9514B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вычислено </w:t>
      </w:r>
      <w:r w:rsidRPr="008F406F">
        <w:rPr>
          <w:rFonts w:ascii="Times New Roman" w:hAnsi="Times New Roman" w:cs="Times New Roman"/>
          <w:sz w:val="24"/>
          <w:szCs w:val="24"/>
          <w:lang w:eastAsia="ru-RU"/>
        </w:rPr>
        <w:t>либо непосредственно с помощью статистического интеграла, либо с помощью частичных функций, задающих положения нескольких частиц в заданных точках пространства.</w:t>
      </w:r>
    </w:p>
    <w:p w14:paraId="66542B9E" w14:textId="26E94223" w:rsidR="00306ACB" w:rsidRPr="008F406F" w:rsidRDefault="00306ACB" w:rsidP="00306ACB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06F">
        <w:rPr>
          <w:rFonts w:ascii="Times New Roman" w:hAnsi="Times New Roman" w:cs="Times New Roman"/>
          <w:sz w:val="24"/>
          <w:szCs w:val="24"/>
          <w:lang w:eastAsia="ru-RU"/>
        </w:rPr>
        <w:t>Для метастабильных состояний эргодическая гипотеза не выполняется. Хаотическое расположение частиц в фиксированных точках пространства приводит к локальной микроскопической неоднородности. В настоящее время существует два представления о структуре аморфного состояния</w:t>
      </w:r>
      <w:r w:rsidR="0092551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F40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5511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8F406F">
        <w:rPr>
          <w:rFonts w:ascii="Times New Roman" w:hAnsi="Times New Roman" w:cs="Times New Roman"/>
          <w:sz w:val="24"/>
          <w:szCs w:val="24"/>
          <w:lang w:eastAsia="ru-RU"/>
        </w:rPr>
        <w:t>еноменологически</w:t>
      </w:r>
      <w:r w:rsidR="00C9514B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8F406F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и метод частичных функций распределения равновесной статистической физики. Феноменологический подход основывается на интуитивных соображениях о локальной структуре, однако не дает физического понимания о процессе стеклования расплава</w:t>
      </w:r>
      <w:r w:rsidR="00173FF6" w:rsidRPr="008F40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61A4136" w14:textId="6EF2CBEF" w:rsidR="00306ACB" w:rsidRPr="008F406F" w:rsidRDefault="00306ACB" w:rsidP="00173FF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06F">
        <w:rPr>
          <w:rFonts w:ascii="Times New Roman" w:hAnsi="Times New Roman" w:cs="Times New Roman"/>
          <w:sz w:val="24"/>
          <w:szCs w:val="24"/>
          <w:lang w:eastAsia="ru-RU"/>
        </w:rPr>
        <w:t>В методе частичных функций распределения</w:t>
      </w:r>
      <w:r w:rsidR="008F40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406F">
        <w:rPr>
          <w:rFonts w:ascii="Times New Roman" w:hAnsi="Times New Roman" w:cs="Times New Roman"/>
          <w:sz w:val="24"/>
          <w:szCs w:val="24"/>
          <w:lang w:eastAsia="ru-RU"/>
        </w:rPr>
        <w:t>стеклообразное состояние реализуется</w:t>
      </w:r>
      <w:r w:rsidRPr="008F406F">
        <w:rPr>
          <w:rFonts w:ascii="Times New Roman" w:hAnsi="Times New Roman" w:cs="Times New Roman"/>
          <w:sz w:val="24"/>
          <w:szCs w:val="24"/>
        </w:rPr>
        <w:t xml:space="preserve"> </w:t>
      </w:r>
      <w:r w:rsidRPr="008F406F">
        <w:rPr>
          <w:rFonts w:ascii="Times New Roman" w:hAnsi="Times New Roman" w:cs="Times New Roman"/>
          <w:sz w:val="24"/>
          <w:szCs w:val="24"/>
          <w:lang w:eastAsia="ru-RU"/>
        </w:rPr>
        <w:t xml:space="preserve">при соответствующем повышении плотности или понижении температуры метастабильной системы. </w:t>
      </w:r>
      <w:r w:rsidR="00C9514B">
        <w:rPr>
          <w:rFonts w:ascii="Times New Roman" w:hAnsi="Times New Roman" w:cs="Times New Roman"/>
          <w:sz w:val="24"/>
          <w:szCs w:val="24"/>
          <w:lang w:eastAsia="ru-RU"/>
        </w:rPr>
        <w:t>Однако п</w:t>
      </w:r>
      <w:r w:rsidRPr="006D3442">
        <w:rPr>
          <w:rFonts w:ascii="Times New Roman" w:hAnsi="Times New Roman" w:cs="Times New Roman"/>
          <w:sz w:val="24"/>
          <w:szCs w:val="24"/>
          <w:lang w:eastAsia="ru-RU"/>
        </w:rPr>
        <w:t>ереход в стеклообразное состояние значительной мере обусловлен кинетическими явлениями, зависящими от скорости теплоотвода и времени структурной перестройки.</w:t>
      </w:r>
      <w:r w:rsidRPr="008F406F"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остается открытым вопрос о том, как исходные представления, характерные для термодинамически равновесных состояний, применимы для описания метастабильных состояний. </w:t>
      </w:r>
    </w:p>
    <w:p w14:paraId="1248692B" w14:textId="5B10A589" w:rsidR="001658E3" w:rsidRPr="008F406F" w:rsidRDefault="00173FF6" w:rsidP="00173F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в ряде публикаций </w:t>
      </w:r>
      <w:r w:rsidR="00306ACB" w:rsidRPr="008F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сформулирована теория реплик «хаотического перехода первого порядка» </w:t>
      </w:r>
      <w:r w:rsidR="00306ACB" w:rsidRPr="008F406F">
        <w:rPr>
          <w:rFonts w:ascii="Times New Roman" w:hAnsi="Times New Roman" w:cs="Times New Roman"/>
          <w:sz w:val="24"/>
          <w:szCs w:val="24"/>
        </w:rPr>
        <w:t>(</w:t>
      </w:r>
      <w:r w:rsidR="00306ACB" w:rsidRPr="008F406F">
        <w:rPr>
          <w:rFonts w:ascii="Times New Roman" w:hAnsi="Times New Roman" w:cs="Times New Roman"/>
          <w:sz w:val="24"/>
          <w:szCs w:val="24"/>
          <w:lang w:val="en-US"/>
        </w:rPr>
        <w:t>random</w:t>
      </w:r>
      <w:r w:rsidR="00306ACB" w:rsidRPr="008F406F">
        <w:rPr>
          <w:rFonts w:ascii="Times New Roman" w:hAnsi="Times New Roman" w:cs="Times New Roman"/>
          <w:sz w:val="24"/>
          <w:szCs w:val="24"/>
        </w:rPr>
        <w:t xml:space="preserve"> </w:t>
      </w:r>
      <w:r w:rsidR="00306ACB" w:rsidRPr="008F406F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306ACB" w:rsidRPr="008F406F">
        <w:rPr>
          <w:rFonts w:ascii="Times New Roman" w:hAnsi="Times New Roman" w:cs="Times New Roman"/>
          <w:sz w:val="24"/>
          <w:szCs w:val="24"/>
        </w:rPr>
        <w:t xml:space="preserve"> </w:t>
      </w:r>
      <w:r w:rsidR="00306ACB" w:rsidRPr="008F406F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306ACB" w:rsidRPr="008F406F">
        <w:rPr>
          <w:rFonts w:ascii="Times New Roman" w:hAnsi="Times New Roman" w:cs="Times New Roman"/>
          <w:sz w:val="24"/>
          <w:szCs w:val="24"/>
        </w:rPr>
        <w:t xml:space="preserve"> </w:t>
      </w:r>
      <w:r w:rsidR="00306ACB" w:rsidRPr="008F406F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306ACB" w:rsidRPr="008F406F">
        <w:rPr>
          <w:rFonts w:ascii="Times New Roman" w:hAnsi="Times New Roman" w:cs="Times New Roman"/>
          <w:sz w:val="24"/>
          <w:szCs w:val="24"/>
        </w:rPr>
        <w:t xml:space="preserve"> </w:t>
      </w:r>
      <w:r w:rsidR="00306ACB" w:rsidRPr="008F406F">
        <w:rPr>
          <w:rFonts w:ascii="Times New Roman" w:hAnsi="Times New Roman" w:cs="Times New Roman"/>
          <w:sz w:val="24"/>
          <w:szCs w:val="24"/>
          <w:lang w:val="en-US"/>
        </w:rPr>
        <w:t>transition</w:t>
      </w:r>
      <w:r w:rsidR="00306ACB" w:rsidRPr="008F406F">
        <w:rPr>
          <w:rFonts w:ascii="Times New Roman" w:hAnsi="Times New Roman" w:cs="Times New Roman"/>
          <w:sz w:val="24"/>
          <w:szCs w:val="24"/>
        </w:rPr>
        <w:t xml:space="preserve"> - </w:t>
      </w:r>
      <w:r w:rsidR="00306ACB" w:rsidRPr="008F406F">
        <w:rPr>
          <w:rFonts w:ascii="Times New Roman" w:hAnsi="Times New Roman" w:cs="Times New Roman"/>
          <w:sz w:val="24"/>
          <w:szCs w:val="24"/>
          <w:lang w:val="en-US"/>
        </w:rPr>
        <w:t>RFOT</w:t>
      </w:r>
      <w:r w:rsidR="00306ACB" w:rsidRPr="008F406F">
        <w:rPr>
          <w:rFonts w:ascii="Times New Roman" w:hAnsi="Times New Roman" w:cs="Times New Roman"/>
          <w:sz w:val="24"/>
          <w:szCs w:val="24"/>
        </w:rPr>
        <w:t>)</w:t>
      </w:r>
      <w:r w:rsidR="00306ACB" w:rsidRPr="008F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мод</w:t>
      </w:r>
      <w:r w:rsidR="00C95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ифици</w:t>
      </w:r>
      <w:r w:rsidR="00306ACB" w:rsidRPr="008F4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рованного метода частичных функций распределения. Реплики</w:t>
      </w:r>
      <w:proofErr w:type="gramStart"/>
      <w:r w:rsidR="00306ACB" w:rsidRPr="008F40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ACB" w:rsidRPr="008F40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306ACB" w:rsidRPr="008F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одинаковые копии подсистем; как и в термодинамически равновесных системах, внутри каждой из них межмолекулярное взаимодействие задается одинаковым образом. Однако между репликами теперь осуществляется взаимодействие. Параметры этого взаимодействия подбираются таким образом, чтобы среднее расстояние между частицами </w:t>
      </w:r>
      <w:r w:rsidRPr="008F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стекле </w:t>
      </w:r>
      <w:r w:rsidR="00306ACB" w:rsidRPr="008F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меньше, чем в жидкости. По существу, это является критерием отличия переохлажденной жидкости от идеального стекла. Таким образом удается описать переход из начального равновесного состояния (жидкость) в конечное метастабильно состояние (стекло), не прибегая к рассмотрению промежуточных кинетических процессов.  </w:t>
      </w:r>
      <w:r w:rsidR="008F406F" w:rsidRPr="008F40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/Parisi, G., &amp; </w:t>
      </w:r>
      <w:proofErr w:type="spellStart"/>
      <w:r w:rsidR="008F406F" w:rsidRPr="008F406F">
        <w:rPr>
          <w:rFonts w:ascii="Times New Roman" w:eastAsia="Calibri" w:hAnsi="Times New Roman" w:cs="Times New Roman"/>
          <w:sz w:val="24"/>
          <w:szCs w:val="24"/>
          <w:lang w:val="en-US"/>
        </w:rPr>
        <w:t>Zamponi</w:t>
      </w:r>
      <w:proofErr w:type="spellEnd"/>
      <w:r w:rsidR="008F406F" w:rsidRPr="008F40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 (2005). The ideal glass transition of hard spheres. The Journal of </w:t>
      </w:r>
      <w:proofErr w:type="gramStart"/>
      <w:r w:rsidR="008F406F" w:rsidRPr="008F406F">
        <w:rPr>
          <w:rFonts w:ascii="Times New Roman" w:eastAsia="Calibri" w:hAnsi="Times New Roman" w:cs="Times New Roman"/>
          <w:sz w:val="24"/>
          <w:szCs w:val="24"/>
          <w:lang w:val="en-US"/>
        </w:rPr>
        <w:t>chemical physics</w:t>
      </w:r>
      <w:proofErr w:type="gramEnd"/>
      <w:r w:rsidR="008F406F" w:rsidRPr="008F406F">
        <w:rPr>
          <w:rFonts w:ascii="Times New Roman" w:eastAsia="Calibri" w:hAnsi="Times New Roman" w:cs="Times New Roman"/>
          <w:sz w:val="24"/>
          <w:szCs w:val="24"/>
          <w:lang w:val="en-US"/>
        </w:rPr>
        <w:t>, 123(14), 144501. DOI</w:t>
      </w:r>
      <w:r w:rsidR="008F406F" w:rsidRPr="008F406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 w:rsidR="008F406F" w:rsidRPr="008F406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8F406F" w:rsidRPr="008F406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8F406F" w:rsidRPr="008F406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doi</w:t>
        </w:r>
        <w:proofErr w:type="spellEnd"/>
        <w:r w:rsidR="008F406F" w:rsidRPr="008F406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8F406F" w:rsidRPr="008F406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="008F406F" w:rsidRPr="008F406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/10.1063/1.2041507</w:t>
        </w:r>
      </w:hyperlink>
      <w:r w:rsidR="008F406F" w:rsidRPr="008F406F">
        <w:rPr>
          <w:rFonts w:ascii="Times New Roman" w:eastAsia="Calibri" w:hAnsi="Times New Roman" w:cs="Times New Roman"/>
          <w:sz w:val="24"/>
          <w:szCs w:val="24"/>
        </w:rPr>
        <w:t>/</w:t>
      </w:r>
    </w:p>
    <w:sectPr w:rsidR="001658E3" w:rsidRPr="008F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2"/>
    <w:rsid w:val="00076E1B"/>
    <w:rsid w:val="000C23C9"/>
    <w:rsid w:val="001658E3"/>
    <w:rsid w:val="00173FF6"/>
    <w:rsid w:val="00306ACB"/>
    <w:rsid w:val="003C22FD"/>
    <w:rsid w:val="00554F50"/>
    <w:rsid w:val="006D3442"/>
    <w:rsid w:val="00734873"/>
    <w:rsid w:val="00766A53"/>
    <w:rsid w:val="008C23B1"/>
    <w:rsid w:val="008F406F"/>
    <w:rsid w:val="00925511"/>
    <w:rsid w:val="00C9514B"/>
    <w:rsid w:val="00F6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860E"/>
  <w15:chartTrackingRefBased/>
  <w15:docId w15:val="{36EDCF67-67C3-4534-91E1-53A9CFBF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7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73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73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73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73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73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73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7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7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7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73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73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73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7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73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738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06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63/1.2041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Аграфонов Юрий Михайлович</dc:creator>
  <cp:keywords/>
  <dc:description/>
  <cp:lastModifiedBy>Аграфонов Юрий Михайлович</cp:lastModifiedBy>
  <cp:revision>2</cp:revision>
  <dcterms:created xsi:type="dcterms:W3CDTF">2025-03-21T11:43:00Z</dcterms:created>
  <dcterms:modified xsi:type="dcterms:W3CDTF">2025-03-21T11:43:00Z</dcterms:modified>
</cp:coreProperties>
</file>